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jc w:val="center"/>
        <w:rPr>
          <w:rFonts w:ascii="Times New Roman" w:hAnsi="Times New Roman" w:eastAsia="黑体" w:cs="Times New Roman"/>
          <w:color w:val="000000"/>
          <w:sz w:val="36"/>
          <w:szCs w:val="20"/>
        </w:rPr>
      </w:pPr>
      <w:r>
        <w:rPr>
          <w:rFonts w:ascii="Times New Roman" w:hAnsi="Times New Roman" w:eastAsia="黑体" w:cs="Times New Roman"/>
          <w:b/>
          <w:bCs/>
          <w:sz w:val="40"/>
          <w:szCs w:val="36"/>
        </w:rPr>
        <mc:AlternateContent>
          <mc:Choice Requires="wps">
            <w:drawing>
              <wp:anchor distT="45720" distB="45720" distL="114300" distR="114300" simplePos="0" relativeHeight="251659264" behindDoc="0" locked="0" layoutInCell="1" allowOverlap="1">
                <wp:simplePos x="0" y="0"/>
                <wp:positionH relativeFrom="column">
                  <wp:posOffset>-597535</wp:posOffset>
                </wp:positionH>
                <wp:positionV relativeFrom="paragraph">
                  <wp:posOffset>-367665</wp:posOffset>
                </wp:positionV>
                <wp:extent cx="918845" cy="1404620"/>
                <wp:effectExtent l="0" t="0" r="0" b="0"/>
                <wp:wrapNone/>
                <wp:docPr id="21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919138" cy="1404620"/>
                        </a:xfrm>
                        <a:prstGeom prst="rect">
                          <a:avLst/>
                        </a:prstGeom>
                        <a:noFill/>
                        <a:ln w="9525">
                          <a:noFill/>
                          <a:miter lim="800000"/>
                        </a:ln>
                      </wps:spPr>
                      <wps:txbx>
                        <w:txbxContent>
                          <w:p>
                            <w:pPr>
                              <w:jc w:val="center"/>
                              <w:rPr>
                                <w:rFonts w:hint="eastAsia" w:ascii="Times New Roman" w:hAnsi="Times New Roman" w:eastAsia="仿宋_GB2312" w:cs="Times New Roman"/>
                                <w:sz w:val="32"/>
                                <w:szCs w:val="28"/>
                                <w:lang w:eastAsia="zh-CN"/>
                              </w:rPr>
                            </w:pPr>
                            <w:r>
                              <w:rPr>
                                <w:rFonts w:ascii="Times New Roman" w:hAnsi="Times New Roman" w:eastAsia="仿宋_GB2312" w:cs="Times New Roman"/>
                                <w:sz w:val="32"/>
                                <w:szCs w:val="28"/>
                              </w:rPr>
                              <w:t>附件</w:t>
                            </w:r>
                            <w:r>
                              <w:rPr>
                                <w:rFonts w:hint="eastAsia" w:ascii="Times New Roman" w:hAnsi="Times New Roman" w:eastAsia="仿宋_GB2312" w:cs="Times New Roman"/>
                                <w:sz w:val="32"/>
                                <w:szCs w:val="28"/>
                                <w:lang w:val="en-US" w:eastAsia="zh-CN"/>
                              </w:rPr>
                              <w:t>3</w:t>
                            </w:r>
                          </w:p>
                        </w:txbxContent>
                      </wps:txbx>
                      <wps:bodyPr rot="0" vert="horz" wrap="square" lIns="91440" tIns="45720" rIns="91440" bIns="45720" anchor="t" anchorCtr="false">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7.05pt;margin-top:-28.95pt;height:110.6pt;width:72.35pt;z-index:251659264;mso-width-relative:page;mso-height-relative:margin;mso-height-percent:200;" filled="f" stroked="f" coordsize="21600,21600" o:gfxdata="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wRNM82QAAAAoBAAAPAAAAAAAAAAEAIAAAADgAAABkcnMvZG93bnJldi54bWxQSwECFAAUAAAA&#10;CACHTuJAzEEgWhACAADnAwAADgAAAAAAAAABACAAAAA+AQAAZHJzL2Uyb0RvYy54bWxQSwUGAAAA&#10;AAYABgBZAQAAwAUAAAAA&#10;">
                <v:fill on="f" focussize="0,0"/>
                <v:stroke on="f" miterlimit="8" joinstyle="miter"/>
                <v:imagedata o:title=""/>
                <o:lock v:ext="edit" aspectratio="f"/>
                <v:textbox style="mso-fit-shape-to-text:t;">
                  <w:txbxContent>
                    <w:p>
                      <w:pPr>
                        <w:jc w:val="center"/>
                        <w:rPr>
                          <w:rFonts w:hint="eastAsia" w:ascii="Times New Roman" w:hAnsi="Times New Roman" w:eastAsia="仿宋_GB2312" w:cs="Times New Roman"/>
                          <w:sz w:val="32"/>
                          <w:szCs w:val="28"/>
                          <w:lang w:eastAsia="zh-CN"/>
                        </w:rPr>
                      </w:pPr>
                      <w:r>
                        <w:rPr>
                          <w:rFonts w:ascii="Times New Roman" w:hAnsi="Times New Roman" w:eastAsia="仿宋_GB2312" w:cs="Times New Roman"/>
                          <w:sz w:val="32"/>
                          <w:szCs w:val="28"/>
                        </w:rPr>
                        <w:t>附件</w:t>
                      </w:r>
                      <w:r>
                        <w:rPr>
                          <w:rFonts w:hint="eastAsia" w:ascii="Times New Roman" w:hAnsi="Times New Roman" w:eastAsia="仿宋_GB2312" w:cs="Times New Roman"/>
                          <w:sz w:val="32"/>
                          <w:szCs w:val="28"/>
                          <w:lang w:val="en-US" w:eastAsia="zh-CN"/>
                        </w:rPr>
                        <w:t>3</w:t>
                      </w:r>
                    </w:p>
                  </w:txbxContent>
                </v:textbox>
              </v:shape>
            </w:pict>
          </mc:Fallback>
        </mc:AlternateContent>
      </w:r>
      <w:r>
        <w:rPr>
          <w:rFonts w:hint="eastAsia" w:ascii="Times New Roman" w:hAnsi="Times New Roman" w:eastAsia="黑体" w:cs="Times New Roman"/>
          <w:color w:val="000000"/>
          <w:sz w:val="36"/>
          <w:szCs w:val="20"/>
        </w:rPr>
        <w:t xml:space="preserve"> </w:t>
      </w:r>
    </w:p>
    <w:p>
      <w:pPr>
        <w:snapToGrid w:val="0"/>
        <w:spacing w:after="312" w:afterLines="100"/>
        <w:jc w:val="center"/>
        <w:rPr>
          <w:rFonts w:hint="eastAsia" w:ascii="Times New Roman" w:hAnsi="Times New Roman" w:eastAsia="黑体" w:cs="Times New Roman"/>
          <w:b/>
          <w:color w:val="000000"/>
          <w:sz w:val="44"/>
          <w:szCs w:val="24"/>
        </w:rPr>
      </w:pPr>
      <w:r>
        <w:rPr>
          <w:rFonts w:hint="eastAsia" w:ascii="Times New Roman" w:hAnsi="Times New Roman" w:eastAsia="黑体" w:cs="Times New Roman"/>
          <w:b/>
          <w:color w:val="000000"/>
          <w:sz w:val="44"/>
          <w:szCs w:val="24"/>
        </w:rPr>
        <w:t>2023年度稳定支持基础研究领域青年团队建议书</w:t>
      </w:r>
    </w:p>
    <w:p>
      <w:pPr>
        <w:snapToGrid w:val="0"/>
        <w:spacing w:after="312" w:afterLines="100"/>
        <w:jc w:val="center"/>
        <w:rPr>
          <w:rFonts w:hint="eastAsia" w:ascii="Times New Roman" w:hAnsi="Times New Roman" w:eastAsia="黑体" w:cs="Times New Roman"/>
          <w:b/>
          <w:color w:val="000000"/>
          <w:sz w:val="32"/>
          <w:szCs w:val="32"/>
        </w:rPr>
      </w:pPr>
      <w:r>
        <w:rPr>
          <w:rFonts w:hint="eastAsia" w:ascii="Times New Roman" w:hAnsi="Times New Roman" w:eastAsia="黑体" w:cs="Times New Roman"/>
          <w:b/>
          <w:color w:val="000000"/>
          <w:sz w:val="32"/>
          <w:szCs w:val="32"/>
        </w:rPr>
        <w:t>（模板）</w:t>
      </w:r>
    </w:p>
    <w:p>
      <w:pPr>
        <w:snapToGrid w:val="0"/>
        <w:spacing w:after="312" w:afterLines="100"/>
        <w:jc w:val="center"/>
        <w:rPr>
          <w:rFonts w:ascii="Times New Roman" w:hAnsi="Times New Roman" w:eastAsia="黑体" w:cs="Times New Roman"/>
          <w:b/>
          <w:color w:val="000000"/>
          <w:sz w:val="44"/>
          <w:szCs w:val="52"/>
        </w:rPr>
      </w:pPr>
    </w:p>
    <w:p>
      <w:pPr>
        <w:ind w:firstLine="560"/>
        <w:jc w:val="center"/>
        <w:rPr>
          <w:rFonts w:ascii="Times New Roman" w:hAnsi="Times New Roman" w:eastAsia="宋体" w:cs="Times New Roman"/>
          <w:color w:val="000000"/>
          <w:sz w:val="28"/>
          <w:szCs w:val="24"/>
        </w:rPr>
      </w:pPr>
    </w:p>
    <w:p>
      <w:pPr>
        <w:ind w:firstLine="560"/>
        <w:jc w:val="center"/>
        <w:rPr>
          <w:rFonts w:ascii="Times New Roman" w:hAnsi="Times New Roman" w:eastAsia="宋体" w:cs="Times New Roman"/>
          <w:color w:val="000000"/>
          <w:sz w:val="28"/>
          <w:szCs w:val="24"/>
        </w:rPr>
      </w:pPr>
    </w:p>
    <w:p>
      <w:pPr>
        <w:spacing w:line="360" w:lineRule="auto"/>
        <w:jc w:val="left"/>
        <w:rPr>
          <w:rFonts w:ascii="Times New Roman" w:hAnsi="Times New Roman" w:eastAsia="黑体" w:cs="Times New Roman"/>
          <w:b/>
          <w:color w:val="000000"/>
          <w:sz w:val="32"/>
          <w:szCs w:val="24"/>
        </w:rPr>
      </w:pPr>
      <w:r>
        <w:rPr>
          <w:rFonts w:hint="eastAsia" w:ascii="Times New Roman" w:hAnsi="Times New Roman" w:eastAsia="黑体" w:cs="Times New Roman"/>
          <w:b/>
          <w:color w:val="000000"/>
          <w:sz w:val="32"/>
          <w:szCs w:val="24"/>
        </w:rPr>
        <w:t>科学问题名称</w:t>
      </w:r>
      <w:r>
        <w:rPr>
          <w:rFonts w:ascii="Times New Roman" w:hAnsi="Times New Roman" w:eastAsia="黑体" w:cs="Times New Roman"/>
          <w:b/>
          <w:color w:val="000000"/>
          <w:sz w:val="32"/>
          <w:szCs w:val="24"/>
        </w:rPr>
        <w:t>：</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候选团队负责人（签字）：</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依托单位法人代表（签字）：                                    依托单位（公章）：</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参加单位：</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联系人：</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 xml:space="preserve">电话：                      </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E-mail：</w:t>
      </w:r>
    </w:p>
    <w:p>
      <w:pPr>
        <w:spacing w:line="360" w:lineRule="auto"/>
        <w:jc w:val="left"/>
        <w:rPr>
          <w:rFonts w:ascii="Times New Roman" w:hAnsi="Times New Roman" w:eastAsia="黑体" w:cs="Times New Roman"/>
          <w:b/>
          <w:color w:val="000000"/>
          <w:sz w:val="32"/>
          <w:szCs w:val="24"/>
        </w:rPr>
      </w:pPr>
      <w:r>
        <w:rPr>
          <w:rFonts w:ascii="Times New Roman" w:hAnsi="Times New Roman" w:eastAsia="黑体" w:cs="Times New Roman"/>
          <w:b/>
          <w:color w:val="000000"/>
          <w:sz w:val="32"/>
          <w:szCs w:val="24"/>
        </w:rPr>
        <w:t>主管专业处：</w:t>
      </w:r>
    </w:p>
    <w:p>
      <w:pPr>
        <w:jc w:val="center"/>
        <w:rPr>
          <w:rFonts w:ascii="Times New Roman" w:hAnsi="Times New Roman" w:eastAsia="黑体" w:cs="Times New Roman"/>
          <w:b/>
          <w:color w:val="000000"/>
          <w:sz w:val="44"/>
          <w:szCs w:val="24"/>
        </w:rPr>
      </w:pPr>
    </w:p>
    <w:p>
      <w:pPr>
        <w:jc w:val="center"/>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中国科学院前沿科学与教育局制</w:t>
      </w:r>
    </w:p>
    <w:p>
      <w:pPr>
        <w:jc w:val="center"/>
        <w:outlineLvl w:val="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202</w:t>
      </w:r>
      <w:r>
        <w:rPr>
          <w:rFonts w:hint="eastAsia" w:ascii="Times New Roman" w:hAnsi="Times New Roman" w:eastAsia="楷体_GB2312" w:cs="Times New Roman"/>
          <w:color w:val="000000"/>
          <w:sz w:val="32"/>
          <w:szCs w:val="32"/>
          <w:lang w:val="en-US" w:eastAsia="zh-CN"/>
        </w:rPr>
        <w:t>3</w:t>
      </w:r>
      <w:r>
        <w:rPr>
          <w:rFonts w:ascii="Times New Roman" w:hAnsi="Times New Roman" w:eastAsia="楷体_GB2312" w:cs="Times New Roman"/>
          <w:color w:val="000000"/>
          <w:sz w:val="32"/>
          <w:szCs w:val="32"/>
        </w:rPr>
        <w:t>年  月  日填</w:t>
      </w:r>
    </w:p>
    <w:p>
      <w:pPr>
        <w:jc w:val="center"/>
        <w:outlineLvl w:val="0"/>
        <w:rPr>
          <w:rFonts w:ascii="Times New Roman" w:hAnsi="Times New Roman" w:eastAsia="黑体" w:cs="Times New Roman"/>
          <w:b/>
          <w:bCs/>
          <w:color w:val="000000"/>
          <w:sz w:val="36"/>
          <w:szCs w:val="24"/>
        </w:rPr>
      </w:pPr>
      <w:r>
        <w:rPr>
          <w:rFonts w:ascii="Times New Roman" w:hAnsi="Times New Roman" w:eastAsia="楷体_GB2312" w:cs="Times New Roman"/>
          <w:color w:val="000000"/>
          <w:sz w:val="32"/>
          <w:szCs w:val="32"/>
        </w:rPr>
        <w:br w:type="page"/>
      </w:r>
      <w:r>
        <w:rPr>
          <w:rFonts w:ascii="Times New Roman" w:hAnsi="Times New Roman" w:eastAsia="黑体" w:cs="Times New Roman"/>
          <w:b/>
          <w:bCs/>
          <w:color w:val="000000"/>
          <w:sz w:val="36"/>
          <w:szCs w:val="24"/>
        </w:rPr>
        <w:t>编写提纲</w:t>
      </w:r>
    </w:p>
    <w:p>
      <w:pPr>
        <w:jc w:val="center"/>
        <w:outlineLvl w:val="0"/>
        <w:rPr>
          <w:rFonts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（字数不超过3000字）</w:t>
      </w:r>
    </w:p>
    <w:p>
      <w:pPr>
        <w:jc w:val="center"/>
        <w:outlineLvl w:val="0"/>
        <w:rPr>
          <w:rFonts w:ascii="Times New Roman" w:hAnsi="Times New Roman" w:eastAsia="楷体_GB2312" w:cs="Times New Roman"/>
          <w:color w:val="000000"/>
          <w:sz w:val="32"/>
          <w:szCs w:val="32"/>
        </w:rPr>
      </w:pP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ascii="Times New Roman" w:hAnsi="Times New Roman" w:eastAsia="黑体" w:cs="Times New Roman"/>
          <w:b/>
          <w:bCs/>
          <w:color w:val="000000"/>
          <w:sz w:val="28"/>
          <w:szCs w:val="24"/>
        </w:rPr>
        <w:t>立项依据</w:t>
      </w:r>
    </w:p>
    <w:p>
      <w:pPr>
        <w:spacing w:line="52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4"/>
        </w:rPr>
        <w:t>主要说明科学意义及突破性创新点，拟重点解决的</w:t>
      </w:r>
      <w:r>
        <w:rPr>
          <w:rFonts w:hint="eastAsia" w:ascii="Times New Roman" w:hAnsi="Times New Roman" w:eastAsia="仿宋_GB2312" w:cs="Times New Roman"/>
          <w:b/>
          <w:color w:val="000000"/>
          <w:sz w:val="28"/>
          <w:szCs w:val="24"/>
        </w:rPr>
        <w:t>基础前沿和关键核心技术中的重大科学问题</w:t>
      </w:r>
      <w:r>
        <w:rPr>
          <w:rFonts w:ascii="Times New Roman" w:hAnsi="Times New Roman" w:eastAsia="仿宋_GB2312" w:cs="Times New Roman"/>
          <w:color w:val="000000"/>
          <w:sz w:val="28"/>
          <w:szCs w:val="28"/>
        </w:rPr>
        <w:t>。</w:t>
      </w:r>
    </w:p>
    <w:p>
      <w:pPr>
        <w:spacing w:line="520" w:lineRule="exact"/>
        <w:ind w:firstLine="560" w:firstLineChars="200"/>
        <w:outlineLvl w:val="0"/>
        <w:rPr>
          <w:rFonts w:ascii="Times New Roman" w:hAnsi="Times New Roman" w:eastAsia="仿宋_GB2312" w:cs="Times New Roman"/>
          <w:color w:val="000000"/>
          <w:sz w:val="28"/>
          <w:szCs w:val="28"/>
        </w:rPr>
      </w:pP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ascii="Times New Roman" w:hAnsi="Times New Roman" w:eastAsia="黑体" w:cs="Times New Roman"/>
          <w:b/>
          <w:bCs/>
          <w:color w:val="000000"/>
          <w:sz w:val="28"/>
          <w:szCs w:val="24"/>
        </w:rPr>
        <w:t>预期目标</w:t>
      </w:r>
    </w:p>
    <w:p>
      <w:pPr>
        <w:spacing w:line="520" w:lineRule="exact"/>
        <w:ind w:firstLine="560" w:firstLineChars="200"/>
        <w:outlineLvl w:val="0"/>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rPr>
        <w:t>包括总目标、年度目标及主要考核指标。</w:t>
      </w:r>
    </w:p>
    <w:p>
      <w:pPr>
        <w:numPr>
          <w:ilvl w:val="0"/>
          <w:numId w:val="2"/>
        </w:numPr>
        <w:spacing w:line="520" w:lineRule="exact"/>
        <w:ind w:firstLine="560" w:firstLineChars="200"/>
        <w:outlineLvl w:val="0"/>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lang w:eastAsia="zh-CN"/>
        </w:rPr>
        <w:t>围绕</w:t>
      </w:r>
      <w:r>
        <w:rPr>
          <w:rFonts w:hint="eastAsia" w:ascii="Times New Roman" w:hAnsi="Times New Roman" w:eastAsia="仿宋_GB2312" w:cs="Times New Roman"/>
          <w:color w:val="000000"/>
          <w:sz w:val="28"/>
          <w:szCs w:val="24"/>
        </w:rPr>
        <w:t>国家战略需求</w:t>
      </w:r>
      <w:r>
        <w:rPr>
          <w:rFonts w:hint="eastAsia" w:ascii="Times New Roman" w:hAnsi="Times New Roman" w:eastAsia="仿宋_GB2312" w:cs="Times New Roman"/>
          <w:color w:val="000000"/>
          <w:sz w:val="28"/>
          <w:szCs w:val="24"/>
          <w:lang w:eastAsia="zh-CN"/>
        </w:rPr>
        <w:t>的</w:t>
      </w:r>
      <w:r>
        <w:rPr>
          <w:rFonts w:hint="eastAsia" w:ascii="Times New Roman" w:hAnsi="Times New Roman" w:eastAsia="仿宋_GB2312" w:cs="Times New Roman"/>
          <w:color w:val="000000"/>
          <w:sz w:val="28"/>
          <w:szCs w:val="24"/>
        </w:rPr>
        <w:t>底层核心问题</w:t>
      </w:r>
      <w:r>
        <w:rPr>
          <w:rFonts w:hint="eastAsia" w:ascii="Times New Roman" w:hAnsi="Times New Roman" w:eastAsia="仿宋_GB2312" w:cs="Times New Roman"/>
          <w:color w:val="000000"/>
          <w:sz w:val="28"/>
          <w:szCs w:val="24"/>
          <w:lang w:eastAsia="zh-CN"/>
        </w:rPr>
        <w:t>、世界科技前沿中的重大科学问题和依托国家重大科技基础设施的重要科技突破等方面</w:t>
      </w:r>
      <w:bookmarkStart w:id="0" w:name="_GoBack"/>
      <w:bookmarkEnd w:id="0"/>
      <w:r>
        <w:rPr>
          <w:rFonts w:hint="eastAsia" w:ascii="Times New Roman" w:hAnsi="Times New Roman" w:eastAsia="仿宋_GB2312" w:cs="Times New Roman"/>
          <w:color w:val="000000"/>
          <w:sz w:val="28"/>
          <w:szCs w:val="24"/>
          <w:lang w:eastAsia="zh-CN"/>
        </w:rPr>
        <w:t>确定目标。</w:t>
      </w:r>
    </w:p>
    <w:p>
      <w:pPr>
        <w:spacing w:line="520" w:lineRule="exact"/>
        <w:ind w:firstLine="560" w:firstLineChars="200"/>
        <w:outlineLvl w:val="0"/>
        <w:rPr>
          <w:rFonts w:ascii="Times New Roman" w:hAnsi="Times New Roman" w:eastAsia="仿宋_GB2312" w:cs="Times New Roman"/>
          <w:color w:val="000000"/>
          <w:sz w:val="28"/>
          <w:szCs w:val="24"/>
        </w:rPr>
      </w:pPr>
      <w:r>
        <w:rPr>
          <w:rFonts w:ascii="Times New Roman" w:hAnsi="Times New Roman" w:eastAsia="仿宋_GB2312" w:cs="Times New Roman"/>
          <w:color w:val="000000"/>
          <w:sz w:val="28"/>
          <w:szCs w:val="24"/>
        </w:rPr>
        <w:t>2.重点阐述科学意义及“从0到1”的原始创新性，体现</w:t>
      </w:r>
      <w:r>
        <w:rPr>
          <w:rFonts w:hint="eastAsia" w:ascii="Times New Roman" w:hAnsi="Times New Roman" w:eastAsia="仿宋_GB2312" w:cs="Times New Roman"/>
          <w:color w:val="000000"/>
          <w:sz w:val="28"/>
          <w:szCs w:val="24"/>
          <w:lang w:eastAsia="zh-CN"/>
        </w:rPr>
        <w:t>出</w:t>
      </w:r>
      <w:r>
        <w:rPr>
          <w:rFonts w:ascii="Times New Roman" w:hAnsi="Times New Roman" w:eastAsia="仿宋_GB2312" w:cs="Times New Roman"/>
          <w:color w:val="000000"/>
          <w:sz w:val="28"/>
          <w:szCs w:val="24"/>
        </w:rPr>
        <w:t>基础前沿研究</w:t>
      </w:r>
      <w:r>
        <w:rPr>
          <w:rFonts w:hint="eastAsia" w:ascii="Times New Roman" w:hAnsi="Times New Roman" w:eastAsia="仿宋_GB2312" w:cs="Times New Roman"/>
          <w:color w:val="000000"/>
          <w:sz w:val="28"/>
          <w:szCs w:val="24"/>
          <w:lang w:eastAsia="zh-CN"/>
        </w:rPr>
        <w:t>的</w:t>
      </w:r>
      <w:r>
        <w:rPr>
          <w:rFonts w:ascii="Times New Roman" w:hAnsi="Times New Roman" w:eastAsia="仿宋_GB2312" w:cs="Times New Roman"/>
          <w:color w:val="000000"/>
          <w:sz w:val="28"/>
          <w:szCs w:val="24"/>
        </w:rPr>
        <w:t>“无人区”，提出新理论、</w:t>
      </w:r>
      <w:r>
        <w:rPr>
          <w:rFonts w:hint="eastAsia" w:ascii="Times New Roman" w:hAnsi="Times New Roman" w:eastAsia="仿宋_GB2312" w:cs="Times New Roman"/>
          <w:color w:val="000000"/>
          <w:sz w:val="28"/>
          <w:szCs w:val="24"/>
          <w:lang w:eastAsia="zh-CN"/>
        </w:rPr>
        <w:t>发展</w:t>
      </w:r>
      <w:r>
        <w:rPr>
          <w:rFonts w:ascii="Times New Roman" w:hAnsi="Times New Roman" w:eastAsia="仿宋_GB2312" w:cs="Times New Roman"/>
          <w:color w:val="000000"/>
          <w:sz w:val="28"/>
          <w:szCs w:val="24"/>
        </w:rPr>
        <w:t>新方法、发现新现象、发</w:t>
      </w:r>
      <w:r>
        <w:rPr>
          <w:rFonts w:hint="eastAsia" w:ascii="Times New Roman" w:hAnsi="Times New Roman" w:eastAsia="仿宋_GB2312" w:cs="Times New Roman"/>
          <w:color w:val="000000"/>
          <w:sz w:val="28"/>
          <w:szCs w:val="24"/>
          <w:lang w:eastAsia="zh-CN"/>
        </w:rPr>
        <w:t>明</w:t>
      </w:r>
      <w:r>
        <w:rPr>
          <w:rFonts w:ascii="Times New Roman" w:hAnsi="Times New Roman" w:eastAsia="仿宋_GB2312" w:cs="Times New Roman"/>
          <w:color w:val="000000"/>
          <w:sz w:val="28"/>
          <w:szCs w:val="24"/>
        </w:rPr>
        <w:t>新技术等。</w:t>
      </w:r>
    </w:p>
    <w:p>
      <w:pPr>
        <w:spacing w:line="520" w:lineRule="exact"/>
        <w:ind w:firstLine="560" w:firstLineChars="200"/>
        <w:outlineLvl w:val="0"/>
        <w:rPr>
          <w:rFonts w:ascii="Times New Roman" w:hAnsi="Times New Roman" w:eastAsia="仿宋_GB2312" w:cs="Times New Roman"/>
          <w:b/>
          <w:color w:val="000000"/>
          <w:sz w:val="28"/>
          <w:szCs w:val="24"/>
        </w:rPr>
      </w:pPr>
      <w:r>
        <w:rPr>
          <w:rFonts w:hint="eastAsia" w:ascii="Times New Roman" w:hAnsi="Times New Roman" w:eastAsia="仿宋_GB2312" w:cs="Times New Roman"/>
          <w:b/>
          <w:color w:val="000000"/>
          <w:sz w:val="28"/>
          <w:szCs w:val="24"/>
        </w:rPr>
        <w:t>*</w:t>
      </w:r>
      <w:r>
        <w:rPr>
          <w:rFonts w:ascii="Times New Roman" w:hAnsi="Times New Roman" w:eastAsia="仿宋_GB2312" w:cs="Times New Roman"/>
          <w:b/>
          <w:color w:val="000000"/>
          <w:sz w:val="28"/>
          <w:szCs w:val="24"/>
        </w:rPr>
        <w:t>不以论文为考核指标</w:t>
      </w:r>
      <w:r>
        <w:rPr>
          <w:rFonts w:hint="eastAsia" w:ascii="Times New Roman" w:hAnsi="Times New Roman" w:eastAsia="仿宋_GB2312" w:cs="Times New Roman"/>
          <w:b/>
          <w:color w:val="000000"/>
          <w:sz w:val="28"/>
          <w:szCs w:val="24"/>
        </w:rPr>
        <w:t>，鼓励挑战科学难题。</w:t>
      </w:r>
    </w:p>
    <w:p>
      <w:pPr>
        <w:spacing w:line="520" w:lineRule="exact"/>
        <w:ind w:firstLine="560" w:firstLineChars="200"/>
        <w:outlineLvl w:val="0"/>
        <w:rPr>
          <w:rFonts w:ascii="Times New Roman" w:hAnsi="Times New Roman" w:eastAsia="仿宋_GB2312" w:cs="Times New Roman"/>
          <w:color w:val="000000"/>
          <w:sz w:val="28"/>
          <w:szCs w:val="24"/>
        </w:rPr>
      </w:pP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hint="eastAsia" w:ascii="Times New Roman" w:hAnsi="Times New Roman" w:eastAsia="黑体" w:cs="Times New Roman"/>
          <w:b/>
          <w:bCs/>
          <w:color w:val="000000"/>
          <w:sz w:val="28"/>
          <w:szCs w:val="24"/>
        </w:rPr>
        <w:t>研究</w:t>
      </w:r>
      <w:r>
        <w:rPr>
          <w:rFonts w:ascii="Times New Roman" w:hAnsi="Times New Roman" w:eastAsia="黑体" w:cs="Times New Roman"/>
          <w:b/>
          <w:bCs/>
          <w:color w:val="000000"/>
          <w:sz w:val="28"/>
          <w:szCs w:val="24"/>
        </w:rPr>
        <w:t>方案与可行性分析</w:t>
      </w:r>
    </w:p>
    <w:p>
      <w:pPr>
        <w:spacing w:line="520" w:lineRule="exact"/>
        <w:ind w:firstLine="560" w:firstLineChars="200"/>
        <w:outlineLvl w:val="0"/>
        <w:rPr>
          <w:rFonts w:ascii="Times New Roman" w:hAnsi="Times New Roman" w:eastAsia="仿宋_GB2312" w:cs="Times New Roman"/>
          <w:color w:val="000000"/>
          <w:sz w:val="28"/>
          <w:szCs w:val="24"/>
        </w:rPr>
      </w:pP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ascii="Times New Roman" w:hAnsi="Times New Roman" w:eastAsia="黑体" w:cs="Times New Roman"/>
          <w:b/>
          <w:bCs/>
          <w:color w:val="000000"/>
          <w:sz w:val="28"/>
          <w:szCs w:val="24"/>
        </w:rPr>
        <w:t>团队研究基础和条件</w:t>
      </w:r>
    </w:p>
    <w:p>
      <w:pPr>
        <w:spacing w:line="520" w:lineRule="exact"/>
        <w:ind w:firstLine="560" w:firstLineChars="200"/>
        <w:outlineLvl w:val="0"/>
        <w:rPr>
          <w:rFonts w:hint="eastAsia" w:ascii="Times New Roman" w:hAnsi="Times New Roman" w:eastAsia="仿宋_GB2312" w:cs="Times New Roman"/>
          <w:color w:val="000000"/>
          <w:sz w:val="28"/>
          <w:szCs w:val="24"/>
          <w:lang w:eastAsia="zh-CN"/>
        </w:rPr>
      </w:pPr>
      <w:r>
        <w:rPr>
          <w:rFonts w:hint="eastAsia" w:ascii="Times New Roman" w:hAnsi="Times New Roman" w:eastAsia="仿宋_GB2312" w:cs="Times New Roman"/>
          <w:color w:val="000000"/>
          <w:sz w:val="28"/>
          <w:szCs w:val="24"/>
        </w:rPr>
        <w:t>完成预期目标，团队已经具备的基础和条件，包含团队负责人及主要成员简介，原则上不超过</w:t>
      </w:r>
      <w:r>
        <w:rPr>
          <w:rFonts w:ascii="Times New Roman" w:hAnsi="Times New Roman" w:eastAsia="仿宋_GB2312" w:cs="Times New Roman"/>
          <w:color w:val="000000"/>
          <w:sz w:val="28"/>
          <w:szCs w:val="24"/>
        </w:rPr>
        <w:t>10人（不含研究生）</w:t>
      </w:r>
      <w:r>
        <w:rPr>
          <w:rFonts w:hint="eastAsia" w:ascii="Times New Roman" w:hAnsi="Times New Roman" w:eastAsia="仿宋_GB2312" w:cs="Times New Roman"/>
          <w:color w:val="000000"/>
          <w:sz w:val="28"/>
          <w:szCs w:val="24"/>
          <w:lang w:eastAsia="zh-CN"/>
        </w:rPr>
        <w:t>。</w:t>
      </w:r>
    </w:p>
    <w:p>
      <w:pPr>
        <w:widowControl/>
        <w:ind w:firstLine="643"/>
        <w:jc w:val="left"/>
        <w:rPr>
          <w:rFonts w:ascii="Times New Roman" w:hAnsi="Times New Roman" w:eastAsia="黑体" w:cs="Times New Roman"/>
          <w:b/>
          <w:color w:val="000000"/>
          <w:sz w:val="32"/>
        </w:rPr>
      </w:pPr>
      <w:r>
        <w:rPr>
          <w:rFonts w:hint="eastAsia" w:ascii="Times New Roman" w:hAnsi="Times New Roman" w:eastAsia="黑体" w:cs="Times New Roman"/>
          <w:b/>
          <w:color w:val="000000"/>
          <w:sz w:val="32"/>
        </w:rPr>
        <w:t>表1</w:t>
      </w:r>
      <w:r>
        <w:rPr>
          <w:rFonts w:ascii="Times New Roman" w:hAnsi="Times New Roman" w:eastAsia="黑体" w:cs="Times New Roman"/>
          <w:b/>
          <w:color w:val="000000"/>
          <w:sz w:val="32"/>
        </w:rPr>
        <w:t xml:space="preserve">  </w:t>
      </w:r>
      <w:r>
        <w:rPr>
          <w:rFonts w:hint="eastAsia" w:ascii="Times New Roman" w:hAnsi="Times New Roman" w:eastAsia="黑体" w:cs="Times New Roman"/>
          <w:b/>
          <w:color w:val="000000"/>
          <w:sz w:val="32"/>
        </w:rPr>
        <w:t>团队成员列表</w:t>
      </w:r>
    </w:p>
    <w:tbl>
      <w:tblPr>
        <w:tblStyle w:val="16"/>
        <w:tblW w:w="949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77"/>
        <w:gridCol w:w="1842"/>
        <w:gridCol w:w="1277"/>
        <w:gridCol w:w="1701"/>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adjustRightInd w:val="0"/>
              <w:snapToGrid w:val="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lang w:eastAsia="zh-TW"/>
              </w:rPr>
              <w:t>序号</w:t>
            </w:r>
          </w:p>
        </w:tc>
        <w:tc>
          <w:tcPr>
            <w:tcW w:w="1177" w:type="dxa"/>
            <w:vAlign w:val="center"/>
          </w:tcPr>
          <w:p>
            <w:pPr>
              <w:widowControl/>
              <w:adjustRightInd w:val="0"/>
              <w:snapToGrid w:val="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lang w:eastAsia="zh-TW"/>
              </w:rPr>
              <w:t>姓名</w:t>
            </w:r>
          </w:p>
        </w:tc>
        <w:tc>
          <w:tcPr>
            <w:tcW w:w="1842" w:type="dxa"/>
            <w:vAlign w:val="center"/>
          </w:tcPr>
          <w:p>
            <w:pPr>
              <w:widowControl/>
              <w:adjustRightInd w:val="0"/>
              <w:snapToGrid w:val="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lang w:eastAsia="zh-TW"/>
              </w:rPr>
              <w:t>出生年月</w:t>
            </w:r>
          </w:p>
        </w:tc>
        <w:tc>
          <w:tcPr>
            <w:tcW w:w="1277" w:type="dxa"/>
            <w:vAlign w:val="center"/>
          </w:tcPr>
          <w:p>
            <w:pPr>
              <w:widowControl/>
              <w:adjustRightInd w:val="0"/>
              <w:snapToGrid w:val="0"/>
              <w:jc w:val="center"/>
              <w:rPr>
                <w:rFonts w:ascii="Times New Roman" w:hAnsi="Times New Roman" w:eastAsia="黑体" w:cs="Times New Roman"/>
                <w:kern w:val="0"/>
                <w:sz w:val="28"/>
                <w:szCs w:val="28"/>
                <w:lang w:eastAsia="zh-TW"/>
              </w:rPr>
            </w:pPr>
            <w:r>
              <w:rPr>
                <w:rFonts w:ascii="Times New Roman" w:hAnsi="Times New Roman" w:eastAsia="黑体" w:cs="Times New Roman"/>
                <w:kern w:val="0"/>
                <w:sz w:val="28"/>
                <w:szCs w:val="28"/>
                <w:lang w:eastAsia="zh-TW"/>
              </w:rPr>
              <w:t>职称</w:t>
            </w:r>
          </w:p>
        </w:tc>
        <w:tc>
          <w:tcPr>
            <w:tcW w:w="1701" w:type="dxa"/>
            <w:vAlign w:val="center"/>
          </w:tcPr>
          <w:p>
            <w:pPr>
              <w:widowControl/>
              <w:adjustRightInd w:val="0"/>
              <w:snapToGrid w:val="0"/>
              <w:ind w:left="-107" w:leftChars="-51" w:right="-105" w:rightChars="-50"/>
              <w:jc w:val="center"/>
              <w:rPr>
                <w:rFonts w:ascii="Times New Roman" w:hAnsi="Times New Roman" w:eastAsia="黑体" w:cs="Times New Roman"/>
                <w:kern w:val="0"/>
                <w:sz w:val="28"/>
                <w:szCs w:val="28"/>
                <w:lang w:eastAsia="zh-TW"/>
              </w:rPr>
            </w:pPr>
            <w:r>
              <w:rPr>
                <w:rFonts w:hint="eastAsia" w:ascii="Times New Roman" w:hAnsi="Times New Roman" w:eastAsia="黑体" w:cs="Times New Roman"/>
                <w:kern w:val="0"/>
                <w:sz w:val="28"/>
                <w:szCs w:val="28"/>
              </w:rPr>
              <w:t>身份证号</w:t>
            </w:r>
          </w:p>
        </w:tc>
        <w:tc>
          <w:tcPr>
            <w:tcW w:w="1417" w:type="dxa"/>
            <w:vAlign w:val="center"/>
          </w:tcPr>
          <w:p>
            <w:pPr>
              <w:widowControl/>
              <w:adjustRightInd w:val="0"/>
              <w:snapToGrid w:val="0"/>
              <w:ind w:left="-105" w:leftChars="-50" w:right="-109" w:rightChars="-52"/>
              <w:jc w:val="center"/>
              <w:rPr>
                <w:rFonts w:ascii="Times New Roman" w:hAnsi="Times New Roman" w:eastAsia="黑体" w:cs="Times New Roman"/>
                <w:kern w:val="0"/>
                <w:sz w:val="28"/>
                <w:szCs w:val="28"/>
                <w:lang w:eastAsia="zh-TW"/>
              </w:rPr>
            </w:pPr>
            <w:r>
              <w:rPr>
                <w:rFonts w:ascii="Times New Roman" w:hAnsi="Times New Roman" w:eastAsia="黑体" w:cs="Times New Roman"/>
                <w:kern w:val="0"/>
                <w:sz w:val="28"/>
                <w:szCs w:val="28"/>
                <w:lang w:eastAsia="zh-TW"/>
              </w:rPr>
              <w:t>投入月/年</w:t>
            </w:r>
          </w:p>
        </w:tc>
        <w:tc>
          <w:tcPr>
            <w:tcW w:w="1276" w:type="dxa"/>
            <w:vAlign w:val="center"/>
          </w:tcPr>
          <w:p>
            <w:pPr>
              <w:adjustRightInd w:val="0"/>
              <w:snapToGrid w:val="0"/>
              <w:ind w:left="-107" w:leftChars="-51" w:right="-105" w:rightChars="-50"/>
              <w:jc w:val="center"/>
              <w:rPr>
                <w:rFonts w:ascii="Times New Roman" w:hAnsi="Times New Roman" w:eastAsia="黑体" w:cs="Times New Roman"/>
                <w:kern w:val="0"/>
                <w:sz w:val="28"/>
                <w:szCs w:val="28"/>
                <w:lang w:eastAsia="zh-TW"/>
              </w:rPr>
            </w:pPr>
            <w:r>
              <w:rPr>
                <w:rFonts w:ascii="Times New Roman" w:hAnsi="Times New Roman" w:eastAsia="黑体" w:cs="Times New Roman"/>
                <w:kern w:val="0"/>
                <w:sz w:val="28"/>
                <w:szCs w:val="28"/>
                <w:lang w:eastAsia="zh-TW"/>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lang w:eastAsia="ja-JP"/>
              </w:rPr>
              <w:t>1</w:t>
            </w:r>
          </w:p>
        </w:tc>
        <w:tc>
          <w:tcPr>
            <w:tcW w:w="11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842"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701"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41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6" w:type="dxa"/>
            <w:vAlign w:val="center"/>
          </w:tcPr>
          <w:p>
            <w:pPr>
              <w:adjustRightInd w:val="0"/>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lang w:eastAsia="ja-JP"/>
              </w:rPr>
              <w:t>2</w:t>
            </w:r>
          </w:p>
        </w:tc>
        <w:tc>
          <w:tcPr>
            <w:tcW w:w="11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842"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701"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41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6" w:type="dxa"/>
            <w:vAlign w:val="center"/>
          </w:tcPr>
          <w:p>
            <w:pPr>
              <w:adjustRightInd w:val="0"/>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 w:type="dxa"/>
            <w:vAlign w:val="center"/>
          </w:tcPr>
          <w:p>
            <w:pPr>
              <w:widowControl/>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lang w:eastAsia="ja-JP"/>
              </w:rPr>
              <w:t>3</w:t>
            </w:r>
          </w:p>
        </w:tc>
        <w:tc>
          <w:tcPr>
            <w:tcW w:w="11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842"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701"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417" w:type="dxa"/>
            <w:vAlign w:val="center"/>
          </w:tcPr>
          <w:p>
            <w:pPr>
              <w:widowControl/>
              <w:adjustRightInd w:val="0"/>
              <w:snapToGrid w:val="0"/>
              <w:jc w:val="center"/>
              <w:rPr>
                <w:rFonts w:ascii="Times New Roman" w:hAnsi="Times New Roman" w:eastAsia="仿宋_GB2312" w:cs="Times New Roman"/>
                <w:kern w:val="0"/>
                <w:sz w:val="28"/>
                <w:szCs w:val="28"/>
              </w:rPr>
            </w:pPr>
          </w:p>
        </w:tc>
        <w:tc>
          <w:tcPr>
            <w:tcW w:w="1276" w:type="dxa"/>
            <w:vAlign w:val="center"/>
          </w:tcPr>
          <w:p>
            <w:pPr>
              <w:adjustRightInd w:val="0"/>
              <w:snapToGrid w:val="0"/>
              <w:jc w:val="center"/>
              <w:rPr>
                <w:rFonts w:ascii="Times New Roman" w:hAnsi="Times New Roman" w:eastAsia="仿宋_GB2312" w:cs="Times New Roman"/>
                <w:sz w:val="28"/>
                <w:szCs w:val="28"/>
              </w:rPr>
            </w:pPr>
          </w:p>
        </w:tc>
      </w:tr>
    </w:tbl>
    <w:p>
      <w:pPr>
        <w:spacing w:line="520" w:lineRule="exact"/>
        <w:ind w:firstLine="560"/>
        <w:outlineLvl w:val="0"/>
        <w:rPr>
          <w:rFonts w:ascii="Times New Roman" w:hAnsi="Times New Roman" w:eastAsia="仿宋_GB2312" w:cs="Times New Roman"/>
          <w:color w:val="000000"/>
          <w:sz w:val="28"/>
          <w:szCs w:val="24"/>
        </w:rPr>
      </w:pP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ascii="Times New Roman" w:hAnsi="Times New Roman" w:eastAsia="黑体" w:cs="Times New Roman"/>
          <w:b/>
          <w:bCs/>
          <w:color w:val="000000"/>
          <w:sz w:val="28"/>
          <w:szCs w:val="24"/>
        </w:rPr>
        <w:t>风险分析与控制</w:t>
      </w:r>
    </w:p>
    <w:p>
      <w:pPr>
        <w:spacing w:line="520" w:lineRule="exact"/>
        <w:ind w:firstLine="560" w:firstLineChars="200"/>
        <w:outlineLvl w:val="0"/>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rPr>
        <w:t xml:space="preserve"> </w:t>
      </w:r>
    </w:p>
    <w:p>
      <w:pPr>
        <w:numPr>
          <w:ilvl w:val="0"/>
          <w:numId w:val="1"/>
        </w:numPr>
        <w:tabs>
          <w:tab w:val="left" w:pos="567"/>
        </w:tabs>
        <w:spacing w:line="520" w:lineRule="exact"/>
        <w:ind w:hanging="1271"/>
        <w:outlineLvl w:val="0"/>
        <w:rPr>
          <w:rFonts w:ascii="Times New Roman" w:hAnsi="Times New Roman" w:eastAsia="黑体" w:cs="Times New Roman"/>
          <w:b/>
          <w:bCs/>
          <w:color w:val="000000"/>
          <w:sz w:val="28"/>
          <w:szCs w:val="24"/>
        </w:rPr>
      </w:pPr>
      <w:r>
        <w:rPr>
          <w:rFonts w:ascii="Times New Roman" w:hAnsi="Times New Roman" w:eastAsia="黑体" w:cs="Times New Roman"/>
          <w:b/>
          <w:bCs/>
          <w:color w:val="000000"/>
          <w:sz w:val="28"/>
          <w:szCs w:val="24"/>
        </w:rPr>
        <w:t>经费方案</w:t>
      </w:r>
      <w:r>
        <w:rPr>
          <w:rFonts w:hint="eastAsia" w:ascii="Times New Roman" w:hAnsi="Times New Roman" w:eastAsia="黑体" w:cs="Times New Roman"/>
          <w:b/>
          <w:bCs/>
          <w:color w:val="000000"/>
          <w:sz w:val="28"/>
          <w:szCs w:val="24"/>
        </w:rPr>
        <w:t>（见附表</w:t>
      </w:r>
      <w:r>
        <w:rPr>
          <w:rFonts w:ascii="Times New Roman" w:hAnsi="Times New Roman" w:eastAsia="黑体" w:cs="Times New Roman"/>
          <w:b/>
          <w:bCs/>
          <w:color w:val="000000"/>
          <w:sz w:val="28"/>
          <w:szCs w:val="24"/>
        </w:rPr>
        <w:t>2</w:t>
      </w:r>
      <w:r>
        <w:rPr>
          <w:rFonts w:hint="eastAsia" w:ascii="Times New Roman" w:hAnsi="Times New Roman" w:eastAsia="黑体" w:cs="Times New Roman"/>
          <w:b/>
          <w:bCs/>
          <w:color w:val="000000"/>
          <w:sz w:val="28"/>
          <w:szCs w:val="24"/>
        </w:rPr>
        <w:t>）</w:t>
      </w:r>
    </w:p>
    <w:p>
      <w:pPr>
        <w:spacing w:line="520" w:lineRule="exact"/>
        <w:ind w:firstLine="560" w:firstLineChars="200"/>
        <w:outlineLvl w:val="0"/>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rPr>
        <w:t>经评审确定支持规模后，专项经费无须另行编制预算，按相关规定统筹用于科研工作。</w:t>
      </w:r>
    </w:p>
    <w:p>
      <w:pPr>
        <w:spacing w:line="520" w:lineRule="exact"/>
        <w:ind w:firstLine="560" w:firstLineChars="200"/>
        <w:outlineLvl w:val="0"/>
        <w:rPr>
          <w:rFonts w:ascii="Times New Roman" w:hAnsi="Times New Roman" w:eastAsia="黑体" w:cs="Times New Roman"/>
          <w:b/>
          <w:bCs/>
          <w:color w:val="000000"/>
          <w:sz w:val="28"/>
          <w:szCs w:val="24"/>
        </w:rPr>
      </w:pPr>
      <w:r>
        <w:rPr>
          <w:rFonts w:ascii="Times New Roman" w:hAnsi="Times New Roman" w:eastAsia="黑体" w:cs="Times New Roman"/>
          <w:b/>
          <w:bCs/>
          <w:color w:val="000000"/>
          <w:sz w:val="28"/>
          <w:szCs w:val="24"/>
        </w:rPr>
        <w:br w:type="page"/>
      </w:r>
    </w:p>
    <w:p>
      <w:pPr>
        <w:widowControl/>
        <w:jc w:val="left"/>
        <w:rPr>
          <w:rFonts w:ascii="Times New Roman" w:hAnsi="Times New Roman" w:eastAsia="黑体" w:cs="Times New Roman"/>
          <w:b/>
          <w:color w:val="000000"/>
          <w:sz w:val="32"/>
        </w:rPr>
      </w:pPr>
      <w:r>
        <w:rPr>
          <w:rFonts w:ascii="Times New Roman" w:hAnsi="Times New Roman" w:eastAsia="黑体" w:cs="Times New Roman"/>
          <w:b/>
          <w:color w:val="000000"/>
          <w:sz w:val="32"/>
        </w:rPr>
        <w:t>表2  经费</w:t>
      </w:r>
      <w:r>
        <w:rPr>
          <w:rFonts w:hint="eastAsia" w:ascii="Times New Roman" w:hAnsi="Times New Roman" w:eastAsia="黑体" w:cs="Times New Roman"/>
          <w:b/>
          <w:color w:val="000000"/>
          <w:sz w:val="32"/>
        </w:rPr>
        <w:t>方案</w:t>
      </w:r>
    </w:p>
    <w:tbl>
      <w:tblPr>
        <w:tblStyle w:val="7"/>
        <w:tblW w:w="86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26"/>
        <w:gridCol w:w="1382"/>
        <w:gridCol w:w="1307"/>
        <w:gridCol w:w="1308"/>
        <w:gridCol w:w="1172"/>
        <w:gridCol w:w="1411"/>
        <w:gridCol w:w="14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16" w:hRule="atLeast"/>
          <w:jc w:val="center"/>
        </w:trPr>
        <w:tc>
          <w:tcPr>
            <w:tcW w:w="627" w:type="dxa"/>
            <w:tcBorders>
              <w:top w:val="double" w:color="auto" w:sz="4" w:space="0"/>
              <w:left w:val="double" w:color="auto" w:sz="4" w:space="0"/>
            </w:tcBorders>
            <w:vAlign w:val="center"/>
          </w:tcPr>
          <w:p>
            <w:pPr>
              <w:autoSpaceDE w:val="0"/>
              <w:autoSpaceDN w:val="0"/>
              <w:ind w:left="608" w:hanging="608"/>
              <w:jc w:val="center"/>
              <w:rPr>
                <w:rFonts w:ascii="Times New Roman" w:hAnsi="Times New Roman" w:eastAsia="宋体" w:cs="Times New Roman"/>
                <w:b/>
                <w:bCs/>
                <w:szCs w:val="21"/>
              </w:rPr>
            </w:pPr>
            <w:r>
              <w:rPr>
                <w:rFonts w:ascii="Times New Roman" w:hAnsi="Times New Roman" w:eastAsia="宋体" w:cs="Times New Roman"/>
                <w:b/>
                <w:bCs/>
                <w:szCs w:val="21"/>
              </w:rPr>
              <w:t>序号</w:t>
            </w:r>
          </w:p>
        </w:tc>
        <w:tc>
          <w:tcPr>
            <w:tcW w:w="5170" w:type="dxa"/>
            <w:gridSpan w:val="4"/>
            <w:tcBorders>
              <w:top w:val="double" w:color="auto" w:sz="4" w:space="0"/>
              <w:bottom w:val="single" w:color="auto" w:sz="6" w:space="0"/>
            </w:tcBorders>
            <w:vAlign w:val="center"/>
          </w:tcPr>
          <w:p>
            <w:pPr>
              <w:autoSpaceDE w:val="0"/>
              <w:autoSpaceDN w:val="0"/>
              <w:jc w:val="center"/>
              <w:rPr>
                <w:rFonts w:ascii="Times New Roman" w:hAnsi="Times New Roman" w:eastAsia="宋体" w:cs="Times New Roman"/>
                <w:b/>
                <w:bCs/>
                <w:szCs w:val="21"/>
              </w:rPr>
            </w:pPr>
            <w:r>
              <w:rPr>
                <w:rFonts w:ascii="Times New Roman" w:hAnsi="Times New Roman" w:eastAsia="宋体" w:cs="Times New Roman"/>
                <w:b/>
                <w:bCs/>
                <w:szCs w:val="21"/>
              </w:rPr>
              <w:t>科目名称</w:t>
            </w:r>
          </w:p>
        </w:tc>
        <w:tc>
          <w:tcPr>
            <w:tcW w:w="2827" w:type="dxa"/>
            <w:gridSpan w:val="2"/>
            <w:tcBorders>
              <w:top w:val="double" w:color="auto" w:sz="4" w:space="0"/>
              <w:right w:val="double" w:color="auto" w:sz="4" w:space="0"/>
            </w:tcBorders>
            <w:vAlign w:val="center"/>
          </w:tcPr>
          <w:p>
            <w:pPr>
              <w:autoSpaceDE w:val="0"/>
              <w:autoSpaceDN w:val="0"/>
              <w:jc w:val="center"/>
              <w:rPr>
                <w:rFonts w:ascii="Times New Roman" w:hAnsi="Times New Roman" w:eastAsia="宋体" w:cs="Times New Roman"/>
                <w:b/>
                <w:bCs/>
                <w:szCs w:val="21"/>
              </w:rPr>
            </w:pPr>
            <w:r>
              <w:rPr>
                <w:rFonts w:ascii="Times New Roman" w:hAnsi="Times New Roman" w:eastAsia="宋体" w:cs="Times New Roman"/>
                <w:b/>
                <w:bCs/>
                <w:szCs w:val="21"/>
              </w:rPr>
              <w:t>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16" w:hRule="atLeast"/>
          <w:jc w:val="center"/>
        </w:trPr>
        <w:tc>
          <w:tcPr>
            <w:tcW w:w="627" w:type="dxa"/>
            <w:tcBorders>
              <w:left w:val="double" w:color="auto" w:sz="4" w:space="0"/>
            </w:tcBorders>
            <w:vAlign w:val="center"/>
          </w:tcPr>
          <w:p>
            <w:pPr>
              <w:autoSpaceDE w:val="0"/>
              <w:autoSpaceDN w:val="0"/>
              <w:ind w:left="608" w:hanging="608"/>
              <w:jc w:val="center"/>
              <w:rPr>
                <w:rFonts w:ascii="Times New Roman" w:hAnsi="Times New Roman" w:eastAsia="宋体" w:cs="Times New Roman"/>
                <w:szCs w:val="21"/>
              </w:rPr>
            </w:pPr>
            <w:r>
              <w:rPr>
                <w:rFonts w:ascii="Times New Roman" w:hAnsi="Times New Roman" w:eastAsia="宋体" w:cs="Times New Roman"/>
                <w:szCs w:val="21"/>
              </w:rPr>
              <w:t>1</w:t>
            </w:r>
          </w:p>
        </w:tc>
        <w:tc>
          <w:tcPr>
            <w:tcW w:w="5170" w:type="dxa"/>
            <w:gridSpan w:val="4"/>
            <w:vAlign w:val="center"/>
          </w:tcPr>
          <w:p>
            <w:pPr>
              <w:autoSpaceDE w:val="0"/>
              <w:autoSpaceDN w:val="0"/>
              <w:rPr>
                <w:rFonts w:ascii="Times New Roman" w:hAnsi="Times New Roman" w:eastAsia="宋体" w:cs="Times New Roman"/>
                <w:szCs w:val="21"/>
              </w:rPr>
            </w:pPr>
            <w:r>
              <w:rPr>
                <w:rFonts w:ascii="Times New Roman" w:hAnsi="Times New Roman" w:eastAsia="宋体" w:cs="Times New Roman"/>
                <w:szCs w:val="21"/>
              </w:rPr>
              <w:t>设备费</w:t>
            </w:r>
            <w:r>
              <w:rPr>
                <w:rFonts w:hint="eastAsia" w:ascii="Times New Roman" w:hAnsi="Times New Roman" w:eastAsia="宋体" w:cs="Times New Roman"/>
                <w:szCs w:val="21"/>
              </w:rPr>
              <w:t>（</w:t>
            </w:r>
            <w:r>
              <w:rPr>
                <w:rFonts w:ascii="Times New Roman" w:hAnsi="Times New Roman" w:eastAsia="宋体" w:cs="Times New Roman"/>
                <w:szCs w:val="21"/>
              </w:rPr>
              <w:t>小型设备</w:t>
            </w:r>
            <w:r>
              <w:rPr>
                <w:rFonts w:hint="eastAsia" w:ascii="Times New Roman" w:hAnsi="Times New Roman" w:eastAsia="宋体" w:cs="Times New Roman"/>
                <w:szCs w:val="21"/>
              </w:rPr>
              <w:t>购置</w:t>
            </w:r>
            <w:r>
              <w:rPr>
                <w:rFonts w:ascii="Times New Roman" w:hAnsi="Times New Roman" w:eastAsia="宋体" w:cs="Times New Roman"/>
                <w:szCs w:val="21"/>
              </w:rPr>
              <w:t>、研制</w:t>
            </w:r>
            <w:r>
              <w:rPr>
                <w:rFonts w:hint="eastAsia" w:ascii="Times New Roman" w:hAnsi="Times New Roman" w:eastAsia="宋体" w:cs="Times New Roman"/>
                <w:szCs w:val="21"/>
              </w:rPr>
              <w:t>、</w:t>
            </w:r>
            <w:r>
              <w:rPr>
                <w:rFonts w:ascii="Times New Roman" w:hAnsi="Times New Roman" w:eastAsia="宋体" w:cs="Times New Roman"/>
                <w:szCs w:val="21"/>
              </w:rPr>
              <w:t>改造与租赁费费</w:t>
            </w:r>
            <w:r>
              <w:rPr>
                <w:rFonts w:hint="eastAsia" w:ascii="Times New Roman" w:hAnsi="Times New Roman" w:eastAsia="宋体" w:cs="Times New Roman"/>
                <w:szCs w:val="21"/>
              </w:rPr>
              <w:t>）</w:t>
            </w:r>
          </w:p>
        </w:tc>
        <w:tc>
          <w:tcPr>
            <w:tcW w:w="2827" w:type="dxa"/>
            <w:gridSpan w:val="2"/>
            <w:tcBorders>
              <w:right w:val="double" w:color="auto" w:sz="4" w:space="0"/>
            </w:tcBorders>
            <w:vAlign w:val="center"/>
          </w:tcPr>
          <w:p>
            <w:pPr>
              <w:autoSpaceDE w:val="0"/>
              <w:autoSpaceDN w:val="0"/>
              <w:jc w:val="center"/>
              <w:rPr>
                <w:rFonts w:ascii="Times New Roman" w:hAnsi="Times New Roman" w:eastAsia="宋体"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16" w:hRule="atLeast"/>
          <w:jc w:val="center"/>
        </w:trPr>
        <w:tc>
          <w:tcPr>
            <w:tcW w:w="627" w:type="dxa"/>
            <w:tcBorders>
              <w:left w:val="double" w:color="auto" w:sz="4" w:space="0"/>
            </w:tcBorders>
            <w:vAlign w:val="center"/>
          </w:tcPr>
          <w:p>
            <w:pPr>
              <w:autoSpaceDE w:val="0"/>
              <w:autoSpaceDN w:val="0"/>
              <w:ind w:left="608" w:hanging="608"/>
              <w:jc w:val="center"/>
              <w:rPr>
                <w:rFonts w:ascii="Times New Roman" w:hAnsi="Times New Roman" w:eastAsia="宋体" w:cs="Times New Roman"/>
                <w:szCs w:val="21"/>
              </w:rPr>
            </w:pPr>
            <w:r>
              <w:rPr>
                <w:rFonts w:ascii="Times New Roman" w:hAnsi="Times New Roman" w:eastAsia="宋体" w:cs="Times New Roman"/>
                <w:szCs w:val="21"/>
              </w:rPr>
              <w:t>2</w:t>
            </w:r>
          </w:p>
        </w:tc>
        <w:tc>
          <w:tcPr>
            <w:tcW w:w="5170" w:type="dxa"/>
            <w:gridSpan w:val="4"/>
            <w:vAlign w:val="center"/>
          </w:tcPr>
          <w:p>
            <w:pPr>
              <w:autoSpaceDE w:val="0"/>
              <w:autoSpaceDN w:val="0"/>
              <w:rPr>
                <w:rFonts w:ascii="Times New Roman" w:hAnsi="Times New Roman" w:eastAsia="宋体" w:cs="Times New Roman"/>
                <w:szCs w:val="21"/>
              </w:rPr>
            </w:pPr>
            <w:r>
              <w:rPr>
                <w:rFonts w:ascii="Times New Roman" w:hAnsi="Times New Roman" w:eastAsia="宋体" w:cs="Times New Roman"/>
                <w:szCs w:val="21"/>
              </w:rPr>
              <w:t>材料费</w:t>
            </w:r>
            <w:r>
              <w:rPr>
                <w:rFonts w:hint="eastAsia" w:ascii="Times New Roman" w:hAnsi="Times New Roman" w:eastAsia="宋体" w:cs="Times New Roman"/>
                <w:szCs w:val="21"/>
              </w:rPr>
              <w:t>/</w:t>
            </w:r>
            <w:r>
              <w:rPr>
                <w:rFonts w:ascii="Times New Roman" w:hAnsi="Times New Roman" w:eastAsia="宋体" w:cs="Times New Roman"/>
                <w:szCs w:val="21"/>
              </w:rPr>
              <w:t>测试化验加工及计算分析费</w:t>
            </w:r>
            <w:r>
              <w:rPr>
                <w:rFonts w:hint="eastAsia" w:ascii="Times New Roman" w:hAnsi="Times New Roman" w:eastAsia="宋体" w:cs="Times New Roman"/>
                <w:szCs w:val="21"/>
              </w:rPr>
              <w:t>/</w:t>
            </w:r>
            <w:r>
              <w:rPr>
                <w:rFonts w:ascii="Times New Roman" w:hAnsi="Times New Roman" w:eastAsia="宋体" w:cs="Times New Roman"/>
                <w:szCs w:val="21"/>
              </w:rPr>
              <w:t>燃料动力费</w:t>
            </w:r>
          </w:p>
        </w:tc>
        <w:tc>
          <w:tcPr>
            <w:tcW w:w="2827" w:type="dxa"/>
            <w:gridSpan w:val="2"/>
            <w:tcBorders>
              <w:right w:val="double" w:color="auto" w:sz="4" w:space="0"/>
            </w:tcBorders>
            <w:vAlign w:val="center"/>
          </w:tcPr>
          <w:p>
            <w:pPr>
              <w:autoSpaceDE w:val="0"/>
              <w:autoSpaceDN w:val="0"/>
              <w:jc w:val="center"/>
              <w:rPr>
                <w:rFonts w:ascii="Times New Roman" w:hAnsi="Times New Roman" w:eastAsia="宋体"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16" w:hRule="atLeast"/>
          <w:jc w:val="center"/>
        </w:trPr>
        <w:tc>
          <w:tcPr>
            <w:tcW w:w="627" w:type="dxa"/>
            <w:tcBorders>
              <w:left w:val="double" w:color="auto" w:sz="4" w:space="0"/>
            </w:tcBorders>
            <w:vAlign w:val="center"/>
          </w:tcPr>
          <w:p>
            <w:pPr>
              <w:autoSpaceDE w:val="0"/>
              <w:autoSpaceDN w:val="0"/>
              <w:ind w:left="608" w:hanging="608"/>
              <w:jc w:val="center"/>
              <w:rPr>
                <w:rFonts w:ascii="Times New Roman" w:hAnsi="Times New Roman" w:eastAsia="宋体" w:cs="Times New Roman"/>
                <w:szCs w:val="21"/>
              </w:rPr>
            </w:pPr>
            <w:r>
              <w:rPr>
                <w:rFonts w:ascii="Times New Roman" w:hAnsi="Times New Roman" w:eastAsia="宋体" w:cs="Times New Roman"/>
                <w:szCs w:val="21"/>
              </w:rPr>
              <w:t>3</w:t>
            </w:r>
          </w:p>
        </w:tc>
        <w:tc>
          <w:tcPr>
            <w:tcW w:w="5170" w:type="dxa"/>
            <w:gridSpan w:val="4"/>
            <w:vAlign w:val="center"/>
          </w:tcPr>
          <w:p>
            <w:pPr>
              <w:autoSpaceDE w:val="0"/>
              <w:autoSpaceDN w:val="0"/>
              <w:rPr>
                <w:rFonts w:ascii="Times New Roman" w:hAnsi="Times New Roman" w:eastAsia="宋体" w:cs="Times New Roman"/>
                <w:szCs w:val="21"/>
              </w:rPr>
            </w:pPr>
            <w:r>
              <w:rPr>
                <w:rFonts w:ascii="Times New Roman" w:hAnsi="Times New Roman" w:eastAsia="宋体" w:cs="Times New Roman"/>
                <w:szCs w:val="21"/>
              </w:rPr>
              <w:t>差旅/会议/国际合作与交流费</w:t>
            </w:r>
          </w:p>
        </w:tc>
        <w:tc>
          <w:tcPr>
            <w:tcW w:w="2827" w:type="dxa"/>
            <w:gridSpan w:val="2"/>
            <w:tcBorders>
              <w:right w:val="double" w:color="auto" w:sz="4" w:space="0"/>
            </w:tcBorders>
            <w:vAlign w:val="center"/>
          </w:tcPr>
          <w:p>
            <w:pPr>
              <w:autoSpaceDE w:val="0"/>
              <w:autoSpaceDN w:val="0"/>
              <w:jc w:val="center"/>
              <w:rPr>
                <w:rFonts w:ascii="Times New Roman" w:hAnsi="Times New Roman" w:eastAsia="宋体"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16" w:hRule="atLeast"/>
          <w:jc w:val="center"/>
        </w:trPr>
        <w:tc>
          <w:tcPr>
            <w:tcW w:w="627" w:type="dxa"/>
            <w:tcBorders>
              <w:left w:val="double" w:color="auto" w:sz="4" w:space="0"/>
            </w:tcBorders>
            <w:vAlign w:val="center"/>
          </w:tcPr>
          <w:p>
            <w:pPr>
              <w:autoSpaceDE w:val="0"/>
              <w:autoSpaceDN w:val="0"/>
              <w:ind w:left="608" w:hanging="608"/>
              <w:jc w:val="center"/>
              <w:rPr>
                <w:rFonts w:ascii="Times New Roman" w:hAnsi="Times New Roman" w:eastAsia="宋体" w:cs="Times New Roman"/>
                <w:szCs w:val="21"/>
              </w:rPr>
            </w:pPr>
            <w:r>
              <w:rPr>
                <w:rFonts w:ascii="Times New Roman" w:hAnsi="Times New Roman" w:eastAsia="宋体" w:cs="Times New Roman"/>
                <w:szCs w:val="21"/>
              </w:rPr>
              <w:t>4</w:t>
            </w:r>
          </w:p>
        </w:tc>
        <w:tc>
          <w:tcPr>
            <w:tcW w:w="5170" w:type="dxa"/>
            <w:gridSpan w:val="4"/>
            <w:vAlign w:val="center"/>
          </w:tcPr>
          <w:p>
            <w:pPr>
              <w:autoSpaceDE w:val="0"/>
              <w:autoSpaceDN w:val="0"/>
              <w:rPr>
                <w:rFonts w:ascii="Times New Roman" w:hAnsi="Times New Roman" w:eastAsia="宋体" w:cs="Times New Roman"/>
                <w:szCs w:val="21"/>
              </w:rPr>
            </w:pPr>
            <w:r>
              <w:rPr>
                <w:rFonts w:ascii="Times New Roman" w:hAnsi="Times New Roman" w:eastAsia="宋体" w:cs="Times New Roman"/>
                <w:szCs w:val="21"/>
              </w:rPr>
              <w:t>劳务费</w:t>
            </w:r>
            <w:r>
              <w:rPr>
                <w:rFonts w:hint="eastAsia" w:ascii="Times New Roman" w:hAnsi="Times New Roman" w:eastAsia="宋体" w:cs="Times New Roman"/>
                <w:szCs w:val="21"/>
              </w:rPr>
              <w:t>/</w:t>
            </w:r>
            <w:r>
              <w:rPr>
                <w:rFonts w:ascii="Times New Roman" w:hAnsi="Times New Roman" w:eastAsia="宋体" w:cs="Times New Roman"/>
                <w:szCs w:val="21"/>
              </w:rPr>
              <w:t>专家咨询费</w:t>
            </w:r>
          </w:p>
        </w:tc>
        <w:tc>
          <w:tcPr>
            <w:tcW w:w="2827" w:type="dxa"/>
            <w:gridSpan w:val="2"/>
            <w:tcBorders>
              <w:right w:val="double" w:color="auto" w:sz="4" w:space="0"/>
            </w:tcBorders>
            <w:vAlign w:val="center"/>
          </w:tcPr>
          <w:p>
            <w:pPr>
              <w:autoSpaceDE w:val="0"/>
              <w:autoSpaceDN w:val="0"/>
              <w:jc w:val="center"/>
              <w:rPr>
                <w:rFonts w:ascii="Times New Roman" w:hAnsi="Times New Roman" w:eastAsia="宋体"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16" w:hRule="atLeast"/>
          <w:jc w:val="center"/>
        </w:trPr>
        <w:tc>
          <w:tcPr>
            <w:tcW w:w="627" w:type="dxa"/>
            <w:tcBorders>
              <w:left w:val="double" w:color="auto" w:sz="4" w:space="0"/>
            </w:tcBorders>
            <w:vAlign w:val="center"/>
          </w:tcPr>
          <w:p>
            <w:pPr>
              <w:autoSpaceDE w:val="0"/>
              <w:autoSpaceDN w:val="0"/>
              <w:ind w:left="608" w:hanging="608"/>
              <w:jc w:val="center"/>
              <w:rPr>
                <w:rFonts w:ascii="Times New Roman" w:hAnsi="Times New Roman" w:eastAsia="宋体" w:cs="Times New Roman"/>
                <w:szCs w:val="21"/>
              </w:rPr>
            </w:pPr>
            <w:r>
              <w:rPr>
                <w:rFonts w:ascii="Times New Roman" w:hAnsi="Times New Roman" w:eastAsia="宋体" w:cs="Times New Roman"/>
                <w:szCs w:val="21"/>
              </w:rPr>
              <w:t>5</w:t>
            </w:r>
          </w:p>
        </w:tc>
        <w:tc>
          <w:tcPr>
            <w:tcW w:w="5170" w:type="dxa"/>
            <w:gridSpan w:val="4"/>
            <w:vAlign w:val="center"/>
          </w:tcPr>
          <w:p>
            <w:pPr>
              <w:autoSpaceDE w:val="0"/>
              <w:autoSpaceDN w:val="0"/>
              <w:rPr>
                <w:rFonts w:ascii="Times New Roman" w:hAnsi="Times New Roman" w:eastAsia="宋体" w:cs="Times New Roman"/>
                <w:szCs w:val="21"/>
              </w:rPr>
            </w:pPr>
            <w:r>
              <w:rPr>
                <w:rFonts w:ascii="Times New Roman" w:hAnsi="Times New Roman" w:eastAsia="宋体" w:cs="Times New Roman"/>
                <w:szCs w:val="21"/>
              </w:rPr>
              <w:t>其他支出</w:t>
            </w:r>
          </w:p>
        </w:tc>
        <w:tc>
          <w:tcPr>
            <w:tcW w:w="2827" w:type="dxa"/>
            <w:gridSpan w:val="2"/>
            <w:tcBorders>
              <w:right w:val="double" w:color="auto" w:sz="4" w:space="0"/>
            </w:tcBorders>
            <w:vAlign w:val="center"/>
          </w:tcPr>
          <w:p>
            <w:pPr>
              <w:autoSpaceDE w:val="0"/>
              <w:autoSpaceDN w:val="0"/>
              <w:jc w:val="center"/>
              <w:rPr>
                <w:rFonts w:ascii="Times New Roman" w:hAnsi="Times New Roman" w:eastAsia="宋体"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16" w:hRule="atLeast"/>
          <w:jc w:val="center"/>
        </w:trPr>
        <w:tc>
          <w:tcPr>
            <w:tcW w:w="627" w:type="dxa"/>
            <w:tcBorders>
              <w:left w:val="double" w:color="auto" w:sz="4" w:space="0"/>
            </w:tcBorders>
            <w:vAlign w:val="center"/>
          </w:tcPr>
          <w:p>
            <w:pPr>
              <w:autoSpaceDE w:val="0"/>
              <w:autoSpaceDN w:val="0"/>
              <w:ind w:left="608" w:hanging="608"/>
              <w:jc w:val="center"/>
              <w:rPr>
                <w:rFonts w:ascii="Times New Roman" w:hAnsi="Times New Roman" w:eastAsia="宋体" w:cs="Times New Roman"/>
                <w:szCs w:val="21"/>
              </w:rPr>
            </w:pPr>
            <w:r>
              <w:rPr>
                <w:rFonts w:ascii="Times New Roman" w:hAnsi="Times New Roman" w:eastAsia="宋体" w:cs="Times New Roman"/>
                <w:szCs w:val="21"/>
              </w:rPr>
              <w:t>6</w:t>
            </w:r>
          </w:p>
        </w:tc>
        <w:tc>
          <w:tcPr>
            <w:tcW w:w="5170" w:type="dxa"/>
            <w:gridSpan w:val="4"/>
            <w:vAlign w:val="center"/>
          </w:tcPr>
          <w:p>
            <w:pPr>
              <w:autoSpaceDE w:val="0"/>
              <w:autoSpaceDN w:val="0"/>
              <w:rPr>
                <w:rFonts w:ascii="Times New Roman" w:hAnsi="Times New Roman" w:eastAsia="宋体" w:cs="Times New Roman"/>
                <w:szCs w:val="21"/>
              </w:rPr>
            </w:pPr>
            <w:r>
              <w:rPr>
                <w:rFonts w:ascii="Times New Roman" w:hAnsi="Times New Roman" w:eastAsia="宋体" w:cs="Times New Roman"/>
                <w:szCs w:val="21"/>
              </w:rPr>
              <w:t>合计</w:t>
            </w:r>
          </w:p>
        </w:tc>
        <w:tc>
          <w:tcPr>
            <w:tcW w:w="2827" w:type="dxa"/>
            <w:gridSpan w:val="2"/>
            <w:tcBorders>
              <w:right w:val="double" w:color="auto" w:sz="4" w:space="0"/>
            </w:tcBorders>
            <w:vAlign w:val="center"/>
          </w:tcPr>
          <w:p>
            <w:pPr>
              <w:autoSpaceDE w:val="0"/>
              <w:autoSpaceDN w:val="0"/>
              <w:jc w:val="center"/>
              <w:rPr>
                <w:rFonts w:ascii="Times New Roman" w:hAnsi="Times New Roman" w:eastAsia="宋体"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16" w:hRule="atLeast"/>
          <w:jc w:val="center"/>
        </w:trPr>
        <w:tc>
          <w:tcPr>
            <w:tcW w:w="2010" w:type="dxa"/>
            <w:gridSpan w:val="2"/>
            <w:tcBorders>
              <w:top w:val="double" w:color="auto" w:sz="4" w:space="0"/>
              <w:left w:val="double" w:color="auto" w:sz="4" w:space="0"/>
              <w:bottom w:val="single" w:color="auto" w:sz="6" w:space="0"/>
              <w:right w:val="single" w:color="auto" w:sz="6" w:space="0"/>
            </w:tcBorders>
            <w:vAlign w:val="center"/>
          </w:tcPr>
          <w:p>
            <w:pPr>
              <w:autoSpaceDE w:val="0"/>
              <w:autoSpaceDN w:val="0"/>
              <w:ind w:left="608" w:hanging="608"/>
              <w:jc w:val="center"/>
              <w:rPr>
                <w:rFonts w:ascii="Times New Roman" w:hAnsi="Times New Roman" w:eastAsia="宋体" w:cs="Times New Roman"/>
                <w:szCs w:val="21"/>
              </w:rPr>
            </w:pPr>
            <w:r>
              <w:rPr>
                <w:rFonts w:ascii="Times New Roman" w:hAnsi="Times New Roman" w:eastAsia="宋体" w:cs="Times New Roman"/>
                <w:szCs w:val="21"/>
              </w:rPr>
              <w:t>经费使用年度计划</w:t>
            </w:r>
          </w:p>
        </w:tc>
        <w:tc>
          <w:tcPr>
            <w:tcW w:w="1307" w:type="dxa"/>
            <w:tcBorders>
              <w:top w:val="double" w:color="auto" w:sz="4" w:space="0"/>
              <w:left w:val="single" w:color="auto" w:sz="6" w:space="0"/>
              <w:bottom w:val="single" w:color="auto" w:sz="6" w:space="0"/>
              <w:right w:val="single" w:color="auto" w:sz="6" w:space="0"/>
            </w:tcBorders>
            <w:vAlign w:val="center"/>
          </w:tcPr>
          <w:p>
            <w:pPr>
              <w:autoSpaceDE w:val="0"/>
              <w:autoSpaceDN w:val="0"/>
              <w:ind w:firstLine="210" w:firstLineChars="100"/>
              <w:rPr>
                <w:rFonts w:ascii="Times New Roman" w:hAnsi="Times New Roman" w:eastAsia="宋体" w:cs="Times New Roman"/>
                <w:szCs w:val="21"/>
              </w:rPr>
            </w:pPr>
            <w:r>
              <w:rPr>
                <w:rFonts w:ascii="Times New Roman" w:hAnsi="Times New Roman" w:eastAsia="宋体" w:cs="Times New Roman"/>
                <w:szCs w:val="21"/>
              </w:rPr>
              <w:t>20  年</w:t>
            </w:r>
          </w:p>
        </w:tc>
        <w:tc>
          <w:tcPr>
            <w:tcW w:w="1308" w:type="dxa"/>
            <w:tcBorders>
              <w:top w:val="double" w:color="auto" w:sz="4" w:space="0"/>
              <w:left w:val="single" w:color="auto" w:sz="6" w:space="0"/>
              <w:bottom w:val="single" w:color="auto" w:sz="6" w:space="0"/>
              <w:right w:val="single" w:color="auto" w:sz="6" w:space="0"/>
            </w:tcBorders>
            <w:vAlign w:val="center"/>
          </w:tcPr>
          <w:p>
            <w:pPr>
              <w:autoSpaceDE w:val="0"/>
              <w:autoSpaceDN w:val="0"/>
              <w:ind w:firstLine="210" w:firstLineChars="100"/>
              <w:rPr>
                <w:rFonts w:ascii="Times New Roman" w:hAnsi="Times New Roman" w:eastAsia="宋体" w:cs="Times New Roman"/>
                <w:szCs w:val="21"/>
              </w:rPr>
            </w:pPr>
            <w:r>
              <w:rPr>
                <w:rFonts w:ascii="Times New Roman" w:hAnsi="Times New Roman" w:eastAsia="宋体" w:cs="Times New Roman"/>
                <w:szCs w:val="21"/>
              </w:rPr>
              <w:t>20  年</w:t>
            </w:r>
          </w:p>
        </w:tc>
        <w:tc>
          <w:tcPr>
            <w:tcW w:w="1170" w:type="dxa"/>
            <w:tcBorders>
              <w:top w:val="double" w:color="auto" w:sz="4" w:space="0"/>
              <w:left w:val="single" w:color="auto" w:sz="6" w:space="0"/>
              <w:bottom w:val="single" w:color="auto" w:sz="6" w:space="0"/>
              <w:right w:val="single" w:color="auto" w:sz="4" w:space="0"/>
            </w:tcBorders>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20  年</w:t>
            </w:r>
          </w:p>
        </w:tc>
        <w:tc>
          <w:tcPr>
            <w:tcW w:w="1411" w:type="dxa"/>
            <w:tcBorders>
              <w:top w:val="double" w:color="auto" w:sz="4" w:space="0"/>
              <w:left w:val="single" w:color="auto" w:sz="4" w:space="0"/>
              <w:bottom w:val="single" w:color="auto" w:sz="6" w:space="0"/>
              <w:right w:val="single" w:color="auto" w:sz="4" w:space="0"/>
            </w:tcBorders>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20  年</w:t>
            </w:r>
          </w:p>
        </w:tc>
        <w:tc>
          <w:tcPr>
            <w:tcW w:w="1418" w:type="dxa"/>
            <w:tcBorders>
              <w:top w:val="double" w:color="auto" w:sz="4" w:space="0"/>
              <w:left w:val="single" w:color="auto" w:sz="4" w:space="0"/>
              <w:bottom w:val="single" w:color="auto" w:sz="6" w:space="0"/>
              <w:right w:val="double" w:color="auto" w:sz="4" w:space="0"/>
            </w:tcBorders>
            <w:vAlign w:val="center"/>
          </w:tcPr>
          <w:p>
            <w:pPr>
              <w:autoSpaceDE w:val="0"/>
              <w:autoSpaceDN w:val="0"/>
              <w:jc w:val="center"/>
              <w:rPr>
                <w:rFonts w:ascii="Times New Roman" w:hAnsi="Times New Roman" w:eastAsia="宋体" w:cs="Times New Roman"/>
                <w:szCs w:val="21"/>
              </w:rPr>
            </w:pPr>
            <w:r>
              <w:rPr>
                <w:rFonts w:ascii="Times New Roman" w:hAnsi="Times New Roman" w:eastAsia="宋体" w:cs="Times New Roman"/>
                <w:szCs w:val="21"/>
              </w:rPr>
              <w:t>20  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16" w:hRule="atLeast"/>
          <w:jc w:val="center"/>
        </w:trPr>
        <w:tc>
          <w:tcPr>
            <w:tcW w:w="2010" w:type="dxa"/>
            <w:gridSpan w:val="2"/>
            <w:tcBorders>
              <w:top w:val="single" w:color="auto" w:sz="6" w:space="0"/>
              <w:left w:val="double" w:color="auto" w:sz="4" w:space="0"/>
              <w:bottom w:val="double" w:color="auto" w:sz="4" w:space="0"/>
              <w:right w:val="single" w:color="auto" w:sz="6" w:space="0"/>
            </w:tcBorders>
            <w:vAlign w:val="center"/>
          </w:tcPr>
          <w:p>
            <w:pPr>
              <w:autoSpaceDE w:val="0"/>
              <w:autoSpaceDN w:val="0"/>
              <w:ind w:left="608" w:hanging="608"/>
              <w:jc w:val="center"/>
              <w:rPr>
                <w:rFonts w:ascii="Times New Roman" w:hAnsi="Times New Roman" w:eastAsia="宋体" w:cs="Times New Roman"/>
                <w:szCs w:val="21"/>
              </w:rPr>
            </w:pPr>
            <w:r>
              <w:rPr>
                <w:rFonts w:ascii="Times New Roman" w:hAnsi="Times New Roman" w:eastAsia="宋体" w:cs="Times New Roman"/>
                <w:szCs w:val="21"/>
              </w:rPr>
              <w:t>经费</w:t>
            </w:r>
          </w:p>
        </w:tc>
        <w:tc>
          <w:tcPr>
            <w:tcW w:w="1307" w:type="dxa"/>
            <w:tcBorders>
              <w:top w:val="single" w:color="auto" w:sz="6" w:space="0"/>
              <w:left w:val="single" w:color="auto" w:sz="6" w:space="0"/>
              <w:bottom w:val="double" w:color="auto" w:sz="4" w:space="0"/>
              <w:right w:val="single" w:color="auto" w:sz="6" w:space="0"/>
            </w:tcBorders>
            <w:vAlign w:val="center"/>
          </w:tcPr>
          <w:p>
            <w:pPr>
              <w:autoSpaceDE w:val="0"/>
              <w:autoSpaceDN w:val="0"/>
              <w:ind w:firstLine="210" w:firstLineChars="100"/>
              <w:rPr>
                <w:rFonts w:ascii="Times New Roman" w:hAnsi="Times New Roman" w:eastAsia="宋体" w:cs="Times New Roman"/>
                <w:szCs w:val="21"/>
              </w:rPr>
            </w:pPr>
          </w:p>
        </w:tc>
        <w:tc>
          <w:tcPr>
            <w:tcW w:w="1308" w:type="dxa"/>
            <w:tcBorders>
              <w:top w:val="single" w:color="auto" w:sz="6" w:space="0"/>
              <w:left w:val="single" w:color="auto" w:sz="6" w:space="0"/>
              <w:bottom w:val="double" w:color="auto" w:sz="4" w:space="0"/>
              <w:right w:val="single" w:color="auto" w:sz="6" w:space="0"/>
            </w:tcBorders>
            <w:vAlign w:val="center"/>
          </w:tcPr>
          <w:p>
            <w:pPr>
              <w:autoSpaceDE w:val="0"/>
              <w:autoSpaceDN w:val="0"/>
              <w:ind w:firstLine="210" w:firstLineChars="100"/>
              <w:rPr>
                <w:rFonts w:ascii="Times New Roman" w:hAnsi="Times New Roman" w:eastAsia="宋体" w:cs="Times New Roman"/>
                <w:szCs w:val="21"/>
              </w:rPr>
            </w:pPr>
          </w:p>
        </w:tc>
        <w:tc>
          <w:tcPr>
            <w:tcW w:w="1170" w:type="dxa"/>
            <w:tcBorders>
              <w:top w:val="single" w:color="auto" w:sz="6" w:space="0"/>
              <w:left w:val="single" w:color="auto" w:sz="6" w:space="0"/>
              <w:bottom w:val="double" w:color="auto" w:sz="4" w:space="0"/>
              <w:right w:val="single" w:color="auto" w:sz="4" w:space="0"/>
            </w:tcBorders>
            <w:vAlign w:val="center"/>
          </w:tcPr>
          <w:p>
            <w:pPr>
              <w:autoSpaceDE w:val="0"/>
              <w:autoSpaceDN w:val="0"/>
              <w:jc w:val="center"/>
              <w:rPr>
                <w:rFonts w:ascii="Times New Roman" w:hAnsi="Times New Roman" w:eastAsia="宋体" w:cs="Times New Roman"/>
                <w:szCs w:val="21"/>
              </w:rPr>
            </w:pPr>
          </w:p>
        </w:tc>
        <w:tc>
          <w:tcPr>
            <w:tcW w:w="1411" w:type="dxa"/>
            <w:tcBorders>
              <w:top w:val="single" w:color="auto" w:sz="6" w:space="0"/>
              <w:left w:val="single" w:color="auto" w:sz="4" w:space="0"/>
              <w:bottom w:val="double" w:color="auto" w:sz="4" w:space="0"/>
              <w:right w:val="single" w:color="auto" w:sz="4" w:space="0"/>
            </w:tcBorders>
            <w:vAlign w:val="center"/>
          </w:tcPr>
          <w:p>
            <w:pPr>
              <w:autoSpaceDE w:val="0"/>
              <w:autoSpaceDN w:val="0"/>
              <w:jc w:val="center"/>
              <w:rPr>
                <w:rFonts w:ascii="Times New Roman" w:hAnsi="Times New Roman" w:eastAsia="宋体" w:cs="Times New Roman"/>
                <w:szCs w:val="21"/>
              </w:rPr>
            </w:pPr>
          </w:p>
        </w:tc>
        <w:tc>
          <w:tcPr>
            <w:tcW w:w="1418" w:type="dxa"/>
            <w:tcBorders>
              <w:top w:val="single" w:color="auto" w:sz="6" w:space="0"/>
              <w:left w:val="single" w:color="auto" w:sz="4" w:space="0"/>
              <w:bottom w:val="double" w:color="auto" w:sz="4" w:space="0"/>
              <w:right w:val="double" w:color="auto" w:sz="4" w:space="0"/>
            </w:tcBorders>
            <w:vAlign w:val="center"/>
          </w:tcPr>
          <w:p>
            <w:pPr>
              <w:autoSpaceDE w:val="0"/>
              <w:autoSpaceDN w:val="0"/>
              <w:jc w:val="center"/>
              <w:rPr>
                <w:rFonts w:ascii="Times New Roman" w:hAnsi="Times New Roman" w:eastAsia="宋体" w:cs="Times New Roman"/>
                <w:szCs w:val="21"/>
              </w:rPr>
            </w:pPr>
          </w:p>
        </w:tc>
      </w:tr>
    </w:tbl>
    <w:p>
      <w:pPr>
        <w:spacing w:line="520" w:lineRule="exact"/>
        <w:ind w:left="2"/>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rPr>
        <w:t>另外，</w:t>
      </w:r>
      <w:r>
        <w:rPr>
          <w:rFonts w:ascii="Times New Roman" w:hAnsi="Times New Roman" w:eastAsia="仿宋_GB2312" w:cs="Times New Roman"/>
          <w:color w:val="000000"/>
          <w:sz w:val="28"/>
          <w:szCs w:val="24"/>
        </w:rPr>
        <w:t>5年内</w:t>
      </w:r>
      <w:r>
        <w:rPr>
          <w:rFonts w:hint="eastAsia" w:ascii="Times New Roman" w:hAnsi="Times New Roman" w:eastAsia="仿宋_GB2312" w:cs="Times New Roman"/>
          <w:color w:val="000000"/>
          <w:sz w:val="28"/>
          <w:szCs w:val="24"/>
        </w:rPr>
        <w:t>需购置5</w:t>
      </w:r>
      <w:r>
        <w:rPr>
          <w:rFonts w:ascii="Times New Roman" w:hAnsi="Times New Roman" w:eastAsia="仿宋_GB2312" w:cs="Times New Roman"/>
          <w:color w:val="000000"/>
          <w:sz w:val="28"/>
          <w:szCs w:val="24"/>
        </w:rPr>
        <w:t>0万元以上大型设备</w:t>
      </w:r>
      <w:r>
        <w:rPr>
          <w:rFonts w:hint="eastAsia" w:ascii="Times New Roman" w:hAnsi="Times New Roman" w:eastAsia="仿宋_GB2312" w:cs="Times New Roman"/>
          <w:color w:val="000000"/>
          <w:sz w:val="28"/>
          <w:szCs w:val="24"/>
          <w:u w:val="single"/>
        </w:rPr>
        <w:t xml:space="preserve">    </w:t>
      </w:r>
      <w:r>
        <w:rPr>
          <w:rFonts w:hint="eastAsia" w:ascii="Times New Roman" w:hAnsi="Times New Roman" w:eastAsia="仿宋_GB2312" w:cs="Times New Roman"/>
          <w:color w:val="000000"/>
          <w:sz w:val="28"/>
          <w:szCs w:val="24"/>
        </w:rPr>
        <w:t>（台</w:t>
      </w:r>
      <w:r>
        <w:rPr>
          <w:rFonts w:ascii="Times New Roman" w:hAnsi="Times New Roman" w:eastAsia="仿宋_GB2312" w:cs="Times New Roman"/>
          <w:color w:val="000000"/>
          <w:sz w:val="28"/>
          <w:szCs w:val="24"/>
        </w:rPr>
        <w:t>）</w:t>
      </w:r>
      <w:r>
        <w:rPr>
          <w:rFonts w:hint="eastAsia" w:ascii="Times New Roman" w:hAnsi="Times New Roman" w:eastAsia="仿宋_GB2312" w:cs="Times New Roman"/>
          <w:color w:val="000000"/>
          <w:sz w:val="28"/>
          <w:szCs w:val="24"/>
          <w:u w:val="single"/>
        </w:rPr>
        <w:t xml:space="preserve">  </w:t>
      </w:r>
      <w:r>
        <w:rPr>
          <w:rFonts w:ascii="Times New Roman" w:hAnsi="Times New Roman" w:eastAsia="仿宋_GB2312" w:cs="Times New Roman"/>
          <w:color w:val="000000"/>
          <w:sz w:val="28"/>
          <w:szCs w:val="24"/>
          <w:u w:val="single"/>
        </w:rPr>
        <w:t xml:space="preserve"> </w:t>
      </w:r>
      <w:r>
        <w:rPr>
          <w:rFonts w:hint="eastAsia" w:ascii="Times New Roman" w:hAnsi="Times New Roman" w:eastAsia="仿宋_GB2312" w:cs="Times New Roman"/>
          <w:color w:val="000000"/>
          <w:sz w:val="28"/>
          <w:szCs w:val="24"/>
          <w:u w:val="single"/>
        </w:rPr>
        <w:t xml:space="preserve"> </w:t>
      </w:r>
      <w:r>
        <w:rPr>
          <w:rFonts w:hint="eastAsia" w:ascii="Times New Roman" w:hAnsi="Times New Roman" w:eastAsia="仿宋_GB2312" w:cs="Times New Roman"/>
          <w:color w:val="000000"/>
          <w:sz w:val="28"/>
          <w:szCs w:val="24"/>
        </w:rPr>
        <w:t>（</w:t>
      </w:r>
      <w:r>
        <w:rPr>
          <w:rFonts w:ascii="Times New Roman" w:hAnsi="Times New Roman" w:eastAsia="仿宋_GB2312" w:cs="Times New Roman"/>
          <w:color w:val="000000"/>
          <w:sz w:val="28"/>
          <w:szCs w:val="24"/>
        </w:rPr>
        <w:t>万元）</w:t>
      </w:r>
      <w:r>
        <w:rPr>
          <w:rFonts w:hint="eastAsia" w:ascii="Times New Roman" w:hAnsi="Times New Roman" w:eastAsia="仿宋_GB2312" w:cs="Times New Roman"/>
          <w:color w:val="000000"/>
          <w:sz w:val="28"/>
          <w:szCs w:val="24"/>
        </w:rPr>
        <w:t>。</w:t>
      </w:r>
    </w:p>
    <w:p>
      <w:pPr>
        <w:spacing w:line="520" w:lineRule="exact"/>
        <w:ind w:left="2" w:firstLine="562" w:firstLineChars="201"/>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rPr>
        <w:t>说明：</w:t>
      </w:r>
    </w:p>
    <w:p>
      <w:pPr>
        <w:pStyle w:val="15"/>
        <w:numPr>
          <w:ilvl w:val="0"/>
          <w:numId w:val="3"/>
        </w:numPr>
        <w:spacing w:line="520" w:lineRule="exact"/>
        <w:ind w:left="0" w:firstLine="565" w:firstLineChars="0"/>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rPr>
        <w:t>专项经费不得开支有工资性收入的人员工资、奖金、津补贴和福利支出；</w:t>
      </w:r>
    </w:p>
    <w:p>
      <w:pPr>
        <w:pStyle w:val="15"/>
        <w:numPr>
          <w:ilvl w:val="0"/>
          <w:numId w:val="3"/>
        </w:numPr>
        <w:spacing w:line="520" w:lineRule="exact"/>
        <w:ind w:left="0" w:firstLine="565" w:firstLineChars="0"/>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rPr>
        <w:t>专项经费不得分摊院所公共管理和运行费；</w:t>
      </w:r>
    </w:p>
    <w:p>
      <w:pPr>
        <w:pStyle w:val="15"/>
        <w:numPr>
          <w:ilvl w:val="0"/>
          <w:numId w:val="3"/>
        </w:numPr>
        <w:spacing w:line="520" w:lineRule="exact"/>
        <w:ind w:left="0" w:firstLine="565" w:firstLineChars="0"/>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rPr>
        <w:t>专项经费</w:t>
      </w:r>
      <w:r>
        <w:rPr>
          <w:rFonts w:ascii="Times New Roman" w:hAnsi="Times New Roman" w:eastAsia="仿宋_GB2312" w:cs="Times New Roman"/>
          <w:color w:val="000000"/>
          <w:sz w:val="28"/>
          <w:szCs w:val="24"/>
        </w:rPr>
        <w:t>不得开支罚款、捐赠、赞助、投资等</w:t>
      </w:r>
      <w:r>
        <w:rPr>
          <w:rFonts w:hint="eastAsia" w:ascii="Times New Roman" w:hAnsi="Times New Roman" w:eastAsia="仿宋_GB2312" w:cs="Times New Roman"/>
          <w:color w:val="000000"/>
          <w:sz w:val="28"/>
          <w:szCs w:val="24"/>
        </w:rPr>
        <w:t>；</w:t>
      </w:r>
    </w:p>
    <w:p>
      <w:pPr>
        <w:pStyle w:val="15"/>
        <w:numPr>
          <w:ilvl w:val="0"/>
          <w:numId w:val="3"/>
        </w:numPr>
        <w:spacing w:line="520" w:lineRule="exact"/>
        <w:ind w:left="0" w:firstLine="565" w:firstLineChars="0"/>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28"/>
          <w:szCs w:val="24"/>
        </w:rPr>
        <w:t>专项经费具体开支标准、开支范围，应按照国家有关科研经费管理规定，结合本单位实际情况确定。</w:t>
      </w:r>
    </w:p>
    <w:tbl>
      <w:tblPr>
        <w:tblStyle w:val="7"/>
        <w:tblW w:w="872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12" w:hRule="atLeast"/>
          <w:jc w:val="center"/>
        </w:trPr>
        <w:tc>
          <w:tcPr>
            <w:tcW w:w="8724" w:type="dxa"/>
            <w:tcBorders>
              <w:top w:val="single" w:color="auto" w:sz="4" w:space="0"/>
              <w:left w:val="double" w:color="auto" w:sz="4" w:space="0"/>
              <w:bottom w:val="single" w:color="auto" w:sz="4" w:space="0"/>
              <w:right w:val="double" w:color="auto" w:sz="4" w:space="0"/>
            </w:tcBorders>
          </w:tcPr>
          <w:p>
            <w:pPr>
              <w:rPr>
                <w:rFonts w:ascii="Times New Roman" w:hAnsi="Times New Roman" w:eastAsia="仿宋_GB2312" w:cs="Times New Roman"/>
                <w:color w:val="000000"/>
                <w:sz w:val="28"/>
                <w:szCs w:val="24"/>
              </w:rPr>
            </w:pPr>
            <w:r>
              <w:rPr>
                <w:rFonts w:ascii="Times New Roman" w:hAnsi="Times New Roman" w:eastAsia="仿宋_GB2312" w:cs="Times New Roman"/>
                <w:color w:val="000000"/>
                <w:sz w:val="28"/>
                <w:szCs w:val="24"/>
              </w:rPr>
              <w:t>单位推荐意见（已对推荐团队的条件资格、研究基础和学风诚信等进行了严格审查，符合申报条件，且所推荐团队的研究内容不涉密。）：</w:t>
            </w:r>
          </w:p>
          <w:p>
            <w:pPr>
              <w:rPr>
                <w:rFonts w:ascii="Times New Roman" w:hAnsi="Times New Roman" w:eastAsia="仿宋_GB2312" w:cs="Times New Roman"/>
                <w:color w:val="000000"/>
                <w:sz w:val="28"/>
                <w:szCs w:val="24"/>
              </w:rPr>
            </w:pPr>
            <w:r>
              <w:rPr>
                <w:rFonts w:ascii="Times New Roman" w:hAnsi="Times New Roman" w:eastAsia="仿宋_GB2312" w:cs="Times New Roman"/>
                <w:color w:val="000000"/>
                <w:sz w:val="28"/>
                <w:szCs w:val="24"/>
              </w:rPr>
              <w:t xml:space="preserve"> </w:t>
            </w:r>
          </w:p>
          <w:p>
            <w:pPr>
              <w:rPr>
                <w:rFonts w:ascii="Times New Roman" w:hAnsi="Times New Roman" w:eastAsia="仿宋_GB2312" w:cs="Times New Roman"/>
                <w:color w:val="000000"/>
                <w:sz w:val="28"/>
                <w:szCs w:val="24"/>
              </w:rPr>
            </w:pPr>
          </w:p>
          <w:p>
            <w:pPr>
              <w:ind w:firstLine="3080" w:firstLineChars="1100"/>
              <w:rPr>
                <w:rFonts w:ascii="Times New Roman" w:hAnsi="Times New Roman" w:eastAsia="仿宋_GB2312" w:cs="Times New Roman"/>
                <w:color w:val="000000"/>
                <w:sz w:val="28"/>
                <w:szCs w:val="24"/>
              </w:rPr>
            </w:pPr>
          </w:p>
          <w:p>
            <w:pPr>
              <w:ind w:firstLine="3080" w:firstLineChars="1100"/>
              <w:rPr>
                <w:rFonts w:ascii="Times New Roman" w:hAnsi="Times New Roman" w:eastAsia="仿宋_GB2312" w:cs="Times New Roman"/>
                <w:color w:val="000000"/>
                <w:sz w:val="28"/>
                <w:szCs w:val="24"/>
              </w:rPr>
            </w:pPr>
          </w:p>
          <w:p>
            <w:pPr>
              <w:ind w:firstLine="3080" w:firstLineChars="1100"/>
              <w:rPr>
                <w:rFonts w:ascii="Times New Roman" w:hAnsi="Times New Roman" w:eastAsia="仿宋_GB2312" w:cs="Times New Roman"/>
                <w:color w:val="000000"/>
                <w:sz w:val="28"/>
                <w:szCs w:val="24"/>
              </w:rPr>
            </w:pPr>
          </w:p>
          <w:p>
            <w:pPr>
              <w:ind w:firstLine="3080" w:firstLineChars="1100"/>
              <w:rPr>
                <w:rFonts w:ascii="Times New Roman" w:hAnsi="Times New Roman" w:eastAsia="仿宋_GB2312" w:cs="Times New Roman"/>
                <w:color w:val="000000"/>
                <w:sz w:val="28"/>
                <w:szCs w:val="24"/>
              </w:rPr>
            </w:pPr>
          </w:p>
          <w:p>
            <w:pPr>
              <w:ind w:firstLine="2850" w:firstLineChars="1018"/>
              <w:jc w:val="left"/>
              <w:rPr>
                <w:rFonts w:ascii="Times New Roman" w:hAnsi="Times New Roman" w:eastAsia="仿宋_GB2312" w:cs="Times New Roman"/>
                <w:color w:val="000000"/>
                <w:sz w:val="28"/>
                <w:szCs w:val="24"/>
              </w:rPr>
            </w:pPr>
            <w:r>
              <w:rPr>
                <w:rFonts w:ascii="Times New Roman" w:hAnsi="Times New Roman" w:eastAsia="仿宋_GB2312" w:cs="Times New Roman"/>
                <w:color w:val="000000"/>
                <w:sz w:val="28"/>
                <w:szCs w:val="24"/>
              </w:rPr>
              <w:t xml:space="preserve">依托单位法人代表（签字）： </w:t>
            </w:r>
          </w:p>
          <w:p>
            <w:pPr>
              <w:ind w:firstLine="2850" w:firstLineChars="1018"/>
              <w:jc w:val="left"/>
              <w:rPr>
                <w:rFonts w:ascii="Times New Roman" w:hAnsi="Times New Roman" w:eastAsia="仿宋_GB2312" w:cs="Times New Roman"/>
                <w:color w:val="000000"/>
                <w:sz w:val="28"/>
                <w:szCs w:val="24"/>
              </w:rPr>
            </w:pPr>
            <w:r>
              <w:rPr>
                <w:rFonts w:ascii="Times New Roman" w:hAnsi="Times New Roman" w:eastAsia="仿宋_GB2312" w:cs="Times New Roman"/>
                <w:color w:val="000000"/>
                <w:sz w:val="28"/>
                <w:szCs w:val="24"/>
              </w:rPr>
              <w:t xml:space="preserve">依托单位（公章）：               </w:t>
            </w:r>
          </w:p>
          <w:p>
            <w:pPr>
              <w:ind w:firstLine="4480" w:firstLineChars="1600"/>
              <w:rPr>
                <w:rFonts w:ascii="Times New Roman" w:hAnsi="Times New Roman" w:eastAsia="仿宋_GB2312" w:cs="Times New Roman"/>
                <w:color w:val="000000"/>
                <w:sz w:val="28"/>
                <w:szCs w:val="24"/>
              </w:rPr>
            </w:pPr>
          </w:p>
          <w:p>
            <w:pPr>
              <w:ind w:firstLine="4480" w:firstLineChars="1600"/>
              <w:rPr>
                <w:rFonts w:ascii="Times New Roman" w:hAnsi="Times New Roman" w:eastAsia="仿宋_GB2312" w:cs="Times New Roman"/>
                <w:color w:val="000000"/>
                <w:sz w:val="28"/>
                <w:szCs w:val="24"/>
              </w:rPr>
            </w:pPr>
          </w:p>
          <w:p>
            <w:pPr>
              <w:ind w:firstLine="4480" w:firstLineChars="1600"/>
              <w:rPr>
                <w:rFonts w:ascii="Times New Roman" w:hAnsi="Times New Roman" w:eastAsia="宋体" w:cs="Times New Roman"/>
                <w:color w:val="000000"/>
                <w:sz w:val="28"/>
                <w:szCs w:val="24"/>
              </w:rPr>
            </w:pPr>
            <w:r>
              <w:rPr>
                <w:rFonts w:ascii="Times New Roman" w:hAnsi="Times New Roman" w:eastAsia="仿宋_GB2312" w:cs="Times New Roman"/>
                <w:color w:val="000000"/>
                <w:sz w:val="28"/>
                <w:szCs w:val="24"/>
              </w:rPr>
              <w:t xml:space="preserve">年   月   日      </w:t>
            </w:r>
          </w:p>
        </w:tc>
      </w:tr>
    </w:tbl>
    <w:p>
      <w:pPr>
        <w:adjustRightInd w:val="0"/>
        <w:snapToGrid w:val="0"/>
        <w:spacing w:line="2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w:t>
      </w:r>
    </w:p>
    <w:sectPr>
      <w:footerReference r:id="rId3" w:type="default"/>
      <w:footerReference r:id="rId4" w:type="even"/>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ascii="Times New Roman" w:hAnsi="Times New Roman" w:cs="Times New Roman"/>
        <w:sz w:val="21"/>
      </w:rPr>
    </w:pPr>
    <w:r>
      <w:rPr>
        <w:rStyle w:val="10"/>
        <w:rFonts w:ascii="Times New Roman" w:hAnsi="Times New Roman" w:cs="Times New Roman"/>
        <w:sz w:val="21"/>
      </w:rPr>
      <w:fldChar w:fldCharType="begin"/>
    </w:r>
    <w:r>
      <w:rPr>
        <w:rStyle w:val="10"/>
        <w:rFonts w:ascii="Times New Roman" w:hAnsi="Times New Roman" w:cs="Times New Roman"/>
        <w:sz w:val="21"/>
      </w:rPr>
      <w:instrText xml:space="preserve">PAGE  </w:instrText>
    </w:r>
    <w:r>
      <w:rPr>
        <w:rStyle w:val="10"/>
        <w:rFonts w:ascii="Times New Roman" w:hAnsi="Times New Roman" w:cs="Times New Roman"/>
        <w:sz w:val="21"/>
      </w:rPr>
      <w:fldChar w:fldCharType="separate"/>
    </w:r>
    <w:r>
      <w:rPr>
        <w:rStyle w:val="10"/>
        <w:rFonts w:ascii="Times New Roman" w:hAnsi="Times New Roman" w:cs="Times New Roman"/>
        <w:sz w:val="21"/>
      </w:rPr>
      <w:t>4</w:t>
    </w:r>
    <w:r>
      <w:rPr>
        <w:rStyle w:val="10"/>
        <w:rFonts w:ascii="Times New Roman" w:hAnsi="Times New Roman" w:cs="Times New Roman"/>
        <w:sz w:val="21"/>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797B6"/>
    <w:multiLevelType w:val="singleLevel"/>
    <w:tmpl w:val="F5F797B6"/>
    <w:lvl w:ilvl="0" w:tentative="0">
      <w:start w:val="1"/>
      <w:numFmt w:val="decimal"/>
      <w:lvlText w:val="%1."/>
      <w:lvlJc w:val="left"/>
      <w:pPr>
        <w:tabs>
          <w:tab w:val="left" w:pos="312"/>
        </w:tabs>
      </w:pPr>
    </w:lvl>
  </w:abstractNum>
  <w:abstractNum w:abstractNumId="1">
    <w:nsid w:val="09F9562F"/>
    <w:multiLevelType w:val="multilevel"/>
    <w:tmpl w:val="09F9562F"/>
    <w:lvl w:ilvl="0" w:tentative="0">
      <w:start w:val="1"/>
      <w:numFmt w:val="decimal"/>
      <w:lvlText w:val="%1."/>
      <w:lvlJc w:val="left"/>
      <w:pPr>
        <w:ind w:left="3039" w:hanging="912"/>
      </w:pPr>
      <w:rPr>
        <w:rFonts w:hint="default"/>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2">
    <w:nsid w:val="72353B39"/>
    <w:multiLevelType w:val="multilevel"/>
    <w:tmpl w:val="72353B39"/>
    <w:lvl w:ilvl="0" w:tentative="0">
      <w:start w:val="1"/>
      <w:numFmt w:val="japaneseCounting"/>
      <w:lvlText w:val="%1、"/>
      <w:lvlJc w:val="left"/>
      <w:pPr>
        <w:ind w:left="1271" w:hanging="720"/>
      </w:pPr>
      <w:rPr>
        <w:rFonts w:hint="default"/>
      </w:rPr>
    </w:lvl>
    <w:lvl w:ilvl="1" w:tentative="0">
      <w:start w:val="1"/>
      <w:numFmt w:val="lowerLetter"/>
      <w:lvlText w:val="%2)"/>
      <w:lvlJc w:val="left"/>
      <w:pPr>
        <w:ind w:left="1391" w:hanging="420"/>
      </w:pPr>
    </w:lvl>
    <w:lvl w:ilvl="2" w:tentative="0">
      <w:start w:val="1"/>
      <w:numFmt w:val="lowerRoman"/>
      <w:lvlText w:val="%3."/>
      <w:lvlJc w:val="right"/>
      <w:pPr>
        <w:ind w:left="1811" w:hanging="420"/>
      </w:pPr>
    </w:lvl>
    <w:lvl w:ilvl="3" w:tentative="0">
      <w:start w:val="1"/>
      <w:numFmt w:val="decimal"/>
      <w:lvlText w:val="%4."/>
      <w:lvlJc w:val="left"/>
      <w:pPr>
        <w:ind w:left="2231" w:hanging="420"/>
      </w:pPr>
    </w:lvl>
    <w:lvl w:ilvl="4" w:tentative="0">
      <w:start w:val="1"/>
      <w:numFmt w:val="lowerLetter"/>
      <w:lvlText w:val="%5)"/>
      <w:lvlJc w:val="left"/>
      <w:pPr>
        <w:ind w:left="2651" w:hanging="420"/>
      </w:pPr>
    </w:lvl>
    <w:lvl w:ilvl="5" w:tentative="0">
      <w:start w:val="1"/>
      <w:numFmt w:val="lowerRoman"/>
      <w:lvlText w:val="%6."/>
      <w:lvlJc w:val="right"/>
      <w:pPr>
        <w:ind w:left="3071" w:hanging="420"/>
      </w:pPr>
    </w:lvl>
    <w:lvl w:ilvl="6" w:tentative="0">
      <w:start w:val="1"/>
      <w:numFmt w:val="decimal"/>
      <w:lvlText w:val="%7."/>
      <w:lvlJc w:val="left"/>
      <w:pPr>
        <w:ind w:left="3491" w:hanging="420"/>
      </w:pPr>
    </w:lvl>
    <w:lvl w:ilvl="7" w:tentative="0">
      <w:start w:val="1"/>
      <w:numFmt w:val="lowerLetter"/>
      <w:lvlText w:val="%8)"/>
      <w:lvlJc w:val="left"/>
      <w:pPr>
        <w:ind w:left="3911" w:hanging="420"/>
      </w:pPr>
    </w:lvl>
    <w:lvl w:ilvl="8" w:tentative="0">
      <w:start w:val="1"/>
      <w:numFmt w:val="lowerRoman"/>
      <w:lvlText w:val="%9."/>
      <w:lvlJc w:val="right"/>
      <w:pPr>
        <w:ind w:left="4331"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594"/>
    <w:rsid w:val="0000389A"/>
    <w:rsid w:val="00012CCC"/>
    <w:rsid w:val="00033155"/>
    <w:rsid w:val="00074011"/>
    <w:rsid w:val="000847A8"/>
    <w:rsid w:val="00096C30"/>
    <w:rsid w:val="000E1529"/>
    <w:rsid w:val="000E2B6D"/>
    <w:rsid w:val="000F11A7"/>
    <w:rsid w:val="00110DB2"/>
    <w:rsid w:val="001167C3"/>
    <w:rsid w:val="0015368A"/>
    <w:rsid w:val="001553C7"/>
    <w:rsid w:val="002373A8"/>
    <w:rsid w:val="002657FF"/>
    <w:rsid w:val="002A574F"/>
    <w:rsid w:val="002E2515"/>
    <w:rsid w:val="002F157F"/>
    <w:rsid w:val="003078B7"/>
    <w:rsid w:val="00310D92"/>
    <w:rsid w:val="00337490"/>
    <w:rsid w:val="00346A61"/>
    <w:rsid w:val="00346F5D"/>
    <w:rsid w:val="00351068"/>
    <w:rsid w:val="003F772D"/>
    <w:rsid w:val="004E0758"/>
    <w:rsid w:val="005277C3"/>
    <w:rsid w:val="005604F2"/>
    <w:rsid w:val="00565758"/>
    <w:rsid w:val="005A30DA"/>
    <w:rsid w:val="00655EBF"/>
    <w:rsid w:val="0066702C"/>
    <w:rsid w:val="006C0A32"/>
    <w:rsid w:val="006E1594"/>
    <w:rsid w:val="00745560"/>
    <w:rsid w:val="0075227E"/>
    <w:rsid w:val="007B36F8"/>
    <w:rsid w:val="007F14A3"/>
    <w:rsid w:val="00820347"/>
    <w:rsid w:val="008951D0"/>
    <w:rsid w:val="008B4F9C"/>
    <w:rsid w:val="00971E24"/>
    <w:rsid w:val="009A41F5"/>
    <w:rsid w:val="009A66F7"/>
    <w:rsid w:val="009D283F"/>
    <w:rsid w:val="009D5782"/>
    <w:rsid w:val="009E09D1"/>
    <w:rsid w:val="009E3183"/>
    <w:rsid w:val="00A404E6"/>
    <w:rsid w:val="00A703D8"/>
    <w:rsid w:val="00AE35B2"/>
    <w:rsid w:val="00B56247"/>
    <w:rsid w:val="00B87B08"/>
    <w:rsid w:val="00BB7FA6"/>
    <w:rsid w:val="00C10BFF"/>
    <w:rsid w:val="00C410B0"/>
    <w:rsid w:val="00C85DD4"/>
    <w:rsid w:val="00C97977"/>
    <w:rsid w:val="00D84940"/>
    <w:rsid w:val="00DA7822"/>
    <w:rsid w:val="00DF7029"/>
    <w:rsid w:val="00E22380"/>
    <w:rsid w:val="00E2337A"/>
    <w:rsid w:val="00E7388C"/>
    <w:rsid w:val="00E904EB"/>
    <w:rsid w:val="00E93254"/>
    <w:rsid w:val="00E96848"/>
    <w:rsid w:val="00ED1A2C"/>
    <w:rsid w:val="00F70B65"/>
    <w:rsid w:val="00F82E67"/>
    <w:rsid w:val="00FC3141"/>
    <w:rsid w:val="00FE63DA"/>
    <w:rsid w:val="0FDBFC2D"/>
    <w:rsid w:val="25A78175"/>
    <w:rsid w:val="377D6BC7"/>
    <w:rsid w:val="5FAF649E"/>
    <w:rsid w:val="6B758EF6"/>
    <w:rsid w:val="7B7BF4E4"/>
    <w:rsid w:val="7E7DA0DB"/>
    <w:rsid w:val="EE4CEF26"/>
    <w:rsid w:val="FFD9F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unhideWhenUsed/>
    <w:qFormat/>
    <w:uiPriority w:val="9"/>
    <w:pPr>
      <w:keepNext/>
      <w:keepLines/>
      <w:tabs>
        <w:tab w:val="left" w:pos="1417"/>
      </w:tabs>
      <w:adjustRightInd w:val="0"/>
      <w:snapToGrid w:val="0"/>
      <w:spacing w:before="50" w:beforeLines="50" w:after="50" w:afterLines="50" w:line="500" w:lineRule="exact"/>
      <w:ind w:firstLine="200" w:firstLineChars="200"/>
      <w:outlineLvl w:val="1"/>
    </w:pPr>
    <w:rPr>
      <w:rFonts w:ascii="Times New Roman" w:hAnsi="Times New Roman" w:eastAsia="楷体" w:cstheme="majorBidi"/>
      <w:b/>
      <w:bCs/>
      <w:sz w:val="28"/>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1"/>
    <w:qFormat/>
    <w:uiPriority w:val="10"/>
    <w:pPr>
      <w:adjustRightInd w:val="0"/>
      <w:snapToGrid w:val="0"/>
      <w:spacing w:before="50" w:beforeLines="50" w:after="100" w:afterLines="100" w:line="500" w:lineRule="exact"/>
      <w:jc w:val="center"/>
    </w:pPr>
    <w:rPr>
      <w:rFonts w:ascii="Times New Roman" w:hAnsi="Times New Roman" w:eastAsia="华文中宋" w:cstheme="majorBidi"/>
      <w:b/>
      <w:bCs/>
      <w:sz w:val="36"/>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标题 字符"/>
    <w:basedOn w:val="9"/>
    <w:link w:val="6"/>
    <w:qFormat/>
    <w:uiPriority w:val="10"/>
    <w:rPr>
      <w:rFonts w:ascii="Times New Roman" w:hAnsi="Times New Roman" w:eastAsia="华文中宋" w:cstheme="majorBidi"/>
      <w:b/>
      <w:bCs/>
      <w:sz w:val="36"/>
      <w:szCs w:val="32"/>
    </w:rPr>
  </w:style>
  <w:style w:type="character" w:customStyle="1" w:styleId="12">
    <w:name w:val="标题 2 字符"/>
    <w:basedOn w:val="9"/>
    <w:link w:val="2"/>
    <w:qFormat/>
    <w:uiPriority w:val="9"/>
    <w:rPr>
      <w:rFonts w:ascii="Times New Roman" w:hAnsi="Times New Roman" w:eastAsia="楷体" w:cstheme="majorBidi"/>
      <w:b/>
      <w:bCs/>
      <w:sz w:val="28"/>
      <w:szCs w:val="32"/>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paragraph" w:styleId="15">
    <w:name w:val="List Paragraph"/>
    <w:basedOn w:val="1"/>
    <w:qFormat/>
    <w:uiPriority w:val="34"/>
    <w:pPr>
      <w:ind w:firstLine="420" w:firstLineChars="200"/>
    </w:pPr>
  </w:style>
  <w:style w:type="table" w:customStyle="1" w:styleId="16">
    <w:name w:val="网格型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CAS</Company>
  <Pages>5</Pages>
  <Words>167</Words>
  <Characters>957</Characters>
  <Lines>7</Lines>
  <Paragraphs>2</Paragraphs>
  <TotalTime>7</TotalTime>
  <ScaleCrop>false</ScaleCrop>
  <LinksUpToDate>false</LinksUpToDate>
  <CharactersWithSpaces>1122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2020-12-16T22:19:00Z</dcterms:created>
  <dc:creator>沈连成</dc:creator>
  <cp:lastModifiedBy>ZN</cp:lastModifiedBy>
  <cp:lastPrinted>2021-04-09T19:31:00Z</cp:lastPrinted>
  <dcterms:modified xsi:type="dcterms:W3CDTF">2023-04-17T15:45:56Z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