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C4" w:rsidRPr="002262C4" w:rsidRDefault="002262C4" w:rsidP="002262C4">
      <w:pPr>
        <w:pStyle w:val="a4"/>
        <w:spacing w:before="0" w:beforeAutospacing="0" w:after="0" w:afterAutospacing="0" w:line="360" w:lineRule="auto"/>
        <w:jc w:val="center"/>
        <w:rPr>
          <w:rFonts w:ascii="Times New Roman" w:eastAsia="仿宋" w:hAnsi="Times New Roman" w:cs="Times New Roman"/>
        </w:rPr>
      </w:pPr>
      <w:r w:rsidRPr="002262C4">
        <w:rPr>
          <w:rStyle w:val="a5"/>
          <w:rFonts w:ascii="黑体" w:eastAsia="黑体" w:hAnsi="黑体" w:hint="eastAsia"/>
          <w:b w:val="0"/>
          <w:sz w:val="32"/>
          <w:szCs w:val="32"/>
        </w:rPr>
        <w:t>关于实施中央预算单位公务卡强制结算目录的通知</w:t>
      </w:r>
      <w:r w:rsidRPr="002262C4">
        <w:rPr>
          <w:rFonts w:ascii="黑体" w:eastAsia="黑体" w:hAnsi="黑体" w:hint="eastAsia"/>
          <w:b/>
          <w:sz w:val="32"/>
          <w:szCs w:val="32"/>
        </w:rPr>
        <w:br/>
      </w:r>
      <w:r w:rsidRPr="002262C4">
        <w:rPr>
          <w:rFonts w:ascii="Times New Roman" w:eastAsia="仿宋" w:hAnsi="Times New Roman" w:cs="Times New Roman"/>
        </w:rPr>
        <w:t>财库〔</w:t>
      </w:r>
      <w:r w:rsidRPr="002262C4">
        <w:rPr>
          <w:rFonts w:ascii="Times New Roman" w:eastAsia="仿宋" w:hAnsi="Times New Roman" w:cs="Times New Roman"/>
        </w:rPr>
        <w:t>2011</w:t>
      </w:r>
      <w:r w:rsidRPr="002262C4">
        <w:rPr>
          <w:rFonts w:ascii="Times New Roman" w:eastAsia="仿宋" w:hAnsi="Times New Roman" w:cs="Times New Roman"/>
        </w:rPr>
        <w:t>〕</w:t>
      </w:r>
      <w:r w:rsidRPr="002262C4">
        <w:rPr>
          <w:rFonts w:ascii="Times New Roman" w:eastAsia="仿宋" w:hAnsi="Times New Roman" w:cs="Times New Roman"/>
        </w:rPr>
        <w:t>160</w:t>
      </w:r>
      <w:r w:rsidRPr="002262C4">
        <w:rPr>
          <w:rFonts w:ascii="Times New Roman" w:eastAsia="仿宋" w:hAnsi="Times New Roman" w:cs="Times New Roman"/>
        </w:rPr>
        <w:t>号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rPr>
          <w:rFonts w:ascii="Times New Roman" w:eastAsia="仿宋" w:hAnsi="Times New Roman" w:cs="Times New Roman" w:hint="eastAsia"/>
          <w:sz w:val="28"/>
          <w:szCs w:val="28"/>
        </w:rPr>
      </w:pPr>
    </w:p>
    <w:p w:rsidR="002262C4" w:rsidRDefault="002262C4" w:rsidP="002262C4">
      <w:pPr>
        <w:pStyle w:val="a4"/>
        <w:spacing w:before="0" w:beforeAutospacing="0" w:after="0" w:afterAutospacing="0" w:line="360" w:lineRule="auto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党中央有关部门，国务院各部委、各直属机构，武警部队，新疆生产建设兵团，全国人大常委会办公厅，全国政协办公厅，高法院，高检院，有关人民团体：</w:t>
      </w:r>
      <w:bookmarkStart w:id="0" w:name="_GoBack"/>
      <w:bookmarkEnd w:id="0"/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为加强和规范公务支出管理，进一步推进公务卡制度改革，扩大公务卡使用范围，切实减少公务支出中的现金提取和使用，根据《财政部中国人民银行关于印发〈中央预算单位公务卡管理暂行办法〉的通知》（财库〔</w:t>
      </w:r>
      <w:r w:rsidRPr="002262C4">
        <w:rPr>
          <w:rFonts w:ascii="Times New Roman" w:eastAsia="仿宋" w:hAnsi="Times New Roman" w:cs="Times New Roman"/>
          <w:sz w:val="28"/>
          <w:szCs w:val="28"/>
        </w:rPr>
        <w:t>2007</w:t>
      </w:r>
      <w:r w:rsidRPr="002262C4">
        <w:rPr>
          <w:rFonts w:ascii="Times New Roman" w:eastAsia="仿宋" w:hAnsi="Times New Roman" w:cs="Times New Roman"/>
          <w:sz w:val="28"/>
          <w:szCs w:val="28"/>
        </w:rPr>
        <w:t>〕</w:t>
      </w:r>
      <w:r w:rsidRPr="002262C4">
        <w:rPr>
          <w:rFonts w:ascii="Times New Roman" w:eastAsia="仿宋" w:hAnsi="Times New Roman" w:cs="Times New Roman"/>
          <w:sz w:val="28"/>
          <w:szCs w:val="28"/>
        </w:rPr>
        <w:t>63</w:t>
      </w:r>
      <w:r w:rsidRPr="002262C4">
        <w:rPr>
          <w:rFonts w:ascii="Times New Roman" w:eastAsia="仿宋" w:hAnsi="Times New Roman" w:cs="Times New Roman"/>
          <w:sz w:val="28"/>
          <w:szCs w:val="28"/>
        </w:rPr>
        <w:t>号）等有关规定，决定在中央预算单位实施公务卡强制结算目录。现就有关事项通知如下：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2"/>
        <w:rPr>
          <w:rStyle w:val="a5"/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Style w:val="a5"/>
          <w:rFonts w:ascii="Times New Roman" w:eastAsia="仿宋" w:hAnsi="Times New Roman" w:cs="Times New Roman"/>
          <w:sz w:val="28"/>
          <w:szCs w:val="28"/>
        </w:rPr>
        <w:t>一、充分认识实施公务卡强制结算目录的必要性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公务卡制度改革自</w:t>
      </w:r>
      <w:r w:rsidRPr="002262C4">
        <w:rPr>
          <w:rFonts w:ascii="Times New Roman" w:eastAsia="仿宋" w:hAnsi="Times New Roman" w:cs="Times New Roman"/>
          <w:sz w:val="28"/>
          <w:szCs w:val="28"/>
        </w:rPr>
        <w:t>2007</w:t>
      </w:r>
      <w:r w:rsidRPr="002262C4">
        <w:rPr>
          <w:rFonts w:ascii="Times New Roman" w:eastAsia="仿宋" w:hAnsi="Times New Roman" w:cs="Times New Roman"/>
          <w:sz w:val="28"/>
          <w:szCs w:val="28"/>
        </w:rPr>
        <w:t>年推行以来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改革覆盖面迅速扩大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公务卡发卡量快速增长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对减少预算单位现金支付结算、规范公务支出的政策效应逐步显现。但同时也存在公务卡使用范围偏窄、使用率不高的问题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“</w:t>
      </w:r>
      <w:r w:rsidRPr="002262C4">
        <w:rPr>
          <w:rFonts w:ascii="Times New Roman" w:eastAsia="仿宋" w:hAnsi="Times New Roman" w:cs="Times New Roman"/>
          <w:sz w:val="28"/>
          <w:szCs w:val="28"/>
        </w:rPr>
        <w:t>有卡不用</w:t>
      </w:r>
      <w:r w:rsidRPr="002262C4">
        <w:rPr>
          <w:rFonts w:ascii="Times New Roman" w:eastAsia="仿宋" w:hAnsi="Times New Roman" w:cs="Times New Roman"/>
          <w:sz w:val="28"/>
          <w:szCs w:val="28"/>
        </w:rPr>
        <w:t>”</w:t>
      </w:r>
      <w:r w:rsidRPr="002262C4">
        <w:rPr>
          <w:rFonts w:ascii="Times New Roman" w:eastAsia="仿宋" w:hAnsi="Times New Roman" w:cs="Times New Roman"/>
          <w:sz w:val="28"/>
          <w:szCs w:val="28"/>
        </w:rPr>
        <w:t>现象较为普遍。建立公务卡强制结算目录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严格规定预算单位公务支出中必须使用公务卡结算的项目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有利于提高公务卡使用率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充分发挥公务卡制度优势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进一步加强和规范公务支出管理。各部门各单位要从党风廉政建设和源头预防腐败的高度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切实提高对实施公务卡强制结算目录必要性和重要性的认识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认真抓好落实工作。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2"/>
        <w:rPr>
          <w:rStyle w:val="a5"/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Style w:val="a5"/>
          <w:rFonts w:ascii="Times New Roman" w:eastAsia="仿宋" w:hAnsi="Times New Roman" w:cs="Times New Roman"/>
          <w:sz w:val="28"/>
          <w:szCs w:val="28"/>
        </w:rPr>
        <w:t>二、严格执行公务卡强制结算目录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lastRenderedPageBreak/>
        <w:t>（一）所有实行公务卡制度改革的中央预算单位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都应严格执行中央预算单位公务卡强制结算目录。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（二）凡目录规定的公务支出项目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应按规定使用公务卡结算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原则上不再使用现金结算。原使用转账方式结算的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可继续使用转账方式。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（三）下列情况可暂不使用公务卡结算：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2262C4">
        <w:rPr>
          <w:rFonts w:ascii="Times New Roman" w:eastAsia="仿宋" w:hAnsi="Times New Roman" w:cs="Times New Roman"/>
          <w:sz w:val="28"/>
          <w:szCs w:val="28"/>
        </w:rPr>
        <w:t>在县级以下（不包括县级）地区发生的公务支出；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2262C4">
        <w:rPr>
          <w:rFonts w:ascii="Times New Roman" w:eastAsia="仿宋" w:hAnsi="Times New Roman" w:cs="Times New Roman"/>
          <w:sz w:val="28"/>
          <w:szCs w:val="28"/>
        </w:rPr>
        <w:t>在县级及县级以上地区不具备刷卡条件的场所发生的单笔消费在</w:t>
      </w:r>
      <w:r w:rsidRPr="002262C4">
        <w:rPr>
          <w:rFonts w:ascii="Times New Roman" w:eastAsia="仿宋" w:hAnsi="Times New Roman" w:cs="Times New Roman"/>
          <w:sz w:val="28"/>
          <w:szCs w:val="28"/>
        </w:rPr>
        <w:t>200</w:t>
      </w:r>
      <w:r w:rsidRPr="002262C4">
        <w:rPr>
          <w:rFonts w:ascii="Times New Roman" w:eastAsia="仿宋" w:hAnsi="Times New Roman" w:cs="Times New Roman"/>
          <w:sz w:val="28"/>
          <w:szCs w:val="28"/>
        </w:rPr>
        <w:t>元以下的公务支出；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2262C4">
        <w:rPr>
          <w:rFonts w:ascii="Times New Roman" w:eastAsia="仿宋" w:hAnsi="Times New Roman" w:cs="Times New Roman"/>
          <w:sz w:val="28"/>
          <w:szCs w:val="28"/>
        </w:rPr>
        <w:t>按规定支付给个人的支出；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4.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2262C4">
        <w:rPr>
          <w:rFonts w:ascii="Times New Roman" w:eastAsia="仿宋" w:hAnsi="Times New Roman" w:cs="Times New Roman"/>
          <w:sz w:val="28"/>
          <w:szCs w:val="28"/>
        </w:rPr>
        <w:t>签证费、快递费、过桥过路费、出租车费用等目前只能使用现金结算的支出。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除上述情况外，因特殊情形确实不能使用公务卡结算的，应报经单位财务部门批准。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2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Style w:val="a5"/>
          <w:rFonts w:ascii="Times New Roman" w:eastAsia="仿宋" w:hAnsi="Times New Roman" w:cs="Times New Roman"/>
          <w:sz w:val="28"/>
          <w:szCs w:val="28"/>
        </w:rPr>
        <w:t>三、有关工作要求</w:t>
      </w:r>
      <w:r w:rsidRPr="002262C4">
        <w:rPr>
          <w:rFonts w:ascii="Times New Roman" w:eastAsia="仿宋" w:hAnsi="Times New Roman" w:cs="Times New Roman"/>
          <w:sz w:val="28"/>
          <w:szCs w:val="28"/>
        </w:rPr>
        <w:br/>
      </w:r>
      <w:r w:rsidRPr="002262C4">
        <w:rPr>
          <w:rFonts w:ascii="Times New Roman" w:eastAsia="仿宋" w:hAnsi="Times New Roman" w:cs="Times New Roman"/>
          <w:sz w:val="28"/>
          <w:szCs w:val="28"/>
        </w:rPr>
        <w:t xml:space="preserve">　　（一）制定具体细则。各部门应尽快制定本部门实施公务卡强制结算目录的管理办法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并于</w:t>
      </w:r>
      <w:r w:rsidRPr="002262C4">
        <w:rPr>
          <w:rFonts w:ascii="Times New Roman" w:eastAsia="仿宋" w:hAnsi="Times New Roman" w:cs="Times New Roman"/>
          <w:sz w:val="28"/>
          <w:szCs w:val="28"/>
        </w:rPr>
        <w:t>2011</w:t>
      </w:r>
      <w:r w:rsidRPr="002262C4">
        <w:rPr>
          <w:rFonts w:ascii="Times New Roman" w:eastAsia="仿宋" w:hAnsi="Times New Roman" w:cs="Times New Roman"/>
          <w:sz w:val="28"/>
          <w:szCs w:val="28"/>
        </w:rPr>
        <w:t>年</w:t>
      </w:r>
      <w:r w:rsidRPr="002262C4">
        <w:rPr>
          <w:rFonts w:ascii="Times New Roman" w:eastAsia="仿宋" w:hAnsi="Times New Roman" w:cs="Times New Roman"/>
          <w:sz w:val="28"/>
          <w:szCs w:val="28"/>
        </w:rPr>
        <w:t>12</w:t>
      </w:r>
      <w:r w:rsidRPr="002262C4">
        <w:rPr>
          <w:rFonts w:ascii="Times New Roman" w:eastAsia="仿宋" w:hAnsi="Times New Roman" w:cs="Times New Roman"/>
          <w:sz w:val="28"/>
          <w:szCs w:val="28"/>
        </w:rPr>
        <w:t>月</w:t>
      </w:r>
      <w:r w:rsidRPr="002262C4">
        <w:rPr>
          <w:rFonts w:ascii="Times New Roman" w:eastAsia="仿宋" w:hAnsi="Times New Roman" w:cs="Times New Roman"/>
          <w:sz w:val="28"/>
          <w:szCs w:val="28"/>
        </w:rPr>
        <w:t>31</w:t>
      </w:r>
      <w:r w:rsidRPr="002262C4">
        <w:rPr>
          <w:rFonts w:ascii="Times New Roman" w:eastAsia="仿宋" w:hAnsi="Times New Roman" w:cs="Times New Roman"/>
          <w:sz w:val="28"/>
          <w:szCs w:val="28"/>
        </w:rPr>
        <w:t>日前报财政部备案。各部门要加强对所属预算单位的指导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要求各单位制定相应的实施细则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重点明确不能使用公务卡结算情况下的财务审批程序和报销手续。各部门各单位应从严控制不使用公务卡结算的支出事项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必要时报销申请人应提供不能使用公务卡结算的证明材料。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lastRenderedPageBreak/>
        <w:t>（二）加强培训宣传。各部门各单位要加强公务卡管理政策培训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使单位财务人员和工作人员熟练掌握公务卡强制结算目录。同时要加强宣传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在本部门本单位形成良好的主动用卡、自觉用卡氛围。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（三）加大改革力度。各部门要于</w:t>
      </w:r>
      <w:r w:rsidRPr="002262C4">
        <w:rPr>
          <w:rFonts w:ascii="Times New Roman" w:eastAsia="仿宋" w:hAnsi="Times New Roman" w:cs="Times New Roman"/>
          <w:sz w:val="28"/>
          <w:szCs w:val="28"/>
        </w:rPr>
        <w:t>2012</w:t>
      </w:r>
      <w:r w:rsidRPr="002262C4">
        <w:rPr>
          <w:rFonts w:ascii="Times New Roman" w:eastAsia="仿宋" w:hAnsi="Times New Roman" w:cs="Times New Roman"/>
          <w:sz w:val="28"/>
          <w:szCs w:val="28"/>
        </w:rPr>
        <w:t>年底前将公务卡制度改革推进到所有基层预算单位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262C4">
        <w:rPr>
          <w:rFonts w:ascii="Times New Roman" w:eastAsia="仿宋" w:hAnsi="Times New Roman" w:cs="Times New Roman"/>
          <w:sz w:val="28"/>
          <w:szCs w:val="28"/>
        </w:rPr>
        <w:t>并督促基层预算单位严格执行公务卡强制结算目录。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本通知自</w:t>
      </w:r>
      <w:r w:rsidRPr="002262C4">
        <w:rPr>
          <w:rFonts w:ascii="Times New Roman" w:eastAsia="仿宋" w:hAnsi="Times New Roman" w:cs="Times New Roman"/>
          <w:sz w:val="28"/>
          <w:szCs w:val="28"/>
        </w:rPr>
        <w:t>2012</w:t>
      </w:r>
      <w:r w:rsidRPr="002262C4">
        <w:rPr>
          <w:rFonts w:ascii="Times New Roman" w:eastAsia="仿宋" w:hAnsi="Times New Roman" w:cs="Times New Roman"/>
          <w:sz w:val="28"/>
          <w:szCs w:val="28"/>
        </w:rPr>
        <w:t>年</w:t>
      </w:r>
      <w:r w:rsidRPr="002262C4">
        <w:rPr>
          <w:rFonts w:ascii="Times New Roman" w:eastAsia="仿宋" w:hAnsi="Times New Roman" w:cs="Times New Roman"/>
          <w:sz w:val="28"/>
          <w:szCs w:val="28"/>
        </w:rPr>
        <w:t>1</w:t>
      </w:r>
      <w:r w:rsidRPr="002262C4">
        <w:rPr>
          <w:rFonts w:ascii="Times New Roman" w:eastAsia="仿宋" w:hAnsi="Times New Roman" w:cs="Times New Roman"/>
          <w:sz w:val="28"/>
          <w:szCs w:val="28"/>
        </w:rPr>
        <w:t>月</w:t>
      </w:r>
      <w:r w:rsidRPr="002262C4">
        <w:rPr>
          <w:rFonts w:ascii="Times New Roman" w:eastAsia="仿宋" w:hAnsi="Times New Roman" w:cs="Times New Roman"/>
          <w:sz w:val="28"/>
          <w:szCs w:val="28"/>
        </w:rPr>
        <w:t>1</w:t>
      </w:r>
      <w:r w:rsidRPr="002262C4">
        <w:rPr>
          <w:rFonts w:ascii="Times New Roman" w:eastAsia="仿宋" w:hAnsi="Times New Roman" w:cs="Times New Roman"/>
          <w:sz w:val="28"/>
          <w:szCs w:val="28"/>
        </w:rPr>
        <w:t>日起实施。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附件：</w:t>
      </w:r>
      <w:r w:rsidRPr="00C67938">
        <w:rPr>
          <w:rFonts w:ascii="Times New Roman" w:eastAsia="仿宋" w:hAnsi="Times New Roman" w:cs="Times New Roman" w:hint="eastAsia"/>
          <w:sz w:val="28"/>
          <w:szCs w:val="28"/>
        </w:rPr>
        <w:t>中央预算单位公务卡强制结算目录</w:t>
      </w:r>
    </w:p>
    <w:p w:rsidR="002262C4" w:rsidRDefault="002262C4" w:rsidP="002262C4">
      <w:pPr>
        <w:pStyle w:val="a4"/>
        <w:spacing w:before="0" w:beforeAutospacing="0" w:after="0" w:afterAutospacing="0" w:line="360" w:lineRule="auto"/>
        <w:ind w:right="560"/>
        <w:rPr>
          <w:rFonts w:ascii="Times New Roman" w:eastAsia="仿宋" w:hAnsi="Times New Roman" w:cs="Times New Roman" w:hint="eastAsia"/>
          <w:sz w:val="28"/>
          <w:szCs w:val="28"/>
        </w:rPr>
      </w:pPr>
    </w:p>
    <w:p w:rsidR="002262C4" w:rsidRDefault="002262C4" w:rsidP="002262C4">
      <w:pPr>
        <w:pStyle w:val="a4"/>
        <w:spacing w:before="0" w:beforeAutospacing="0" w:after="0" w:afterAutospacing="0" w:line="360" w:lineRule="auto"/>
        <w:ind w:right="560"/>
        <w:rPr>
          <w:rFonts w:ascii="Times New Roman" w:eastAsia="仿宋" w:hAnsi="Times New Roman" w:cs="Times New Roman" w:hint="eastAsia"/>
          <w:sz w:val="28"/>
          <w:szCs w:val="28"/>
        </w:rPr>
      </w:pPr>
    </w:p>
    <w:p w:rsidR="002262C4" w:rsidRDefault="002262C4" w:rsidP="002262C4">
      <w:pPr>
        <w:pStyle w:val="a4"/>
        <w:spacing w:before="0" w:beforeAutospacing="0" w:after="0" w:afterAutospacing="0" w:line="360" w:lineRule="auto"/>
        <w:ind w:right="560" w:firstLineChars="2050" w:firstLine="5740"/>
        <w:rPr>
          <w:rFonts w:ascii="Times New Roman" w:eastAsia="仿宋" w:hAnsi="Times New Roman" w:cs="Times New Roman" w:hint="eastAsia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财政部</w:t>
      </w:r>
    </w:p>
    <w:p w:rsidR="001A4FCF" w:rsidRPr="002262C4" w:rsidRDefault="002262C4" w:rsidP="002262C4">
      <w:pPr>
        <w:pStyle w:val="a4"/>
        <w:spacing w:before="0" w:beforeAutospacing="0" w:after="0" w:afterAutospacing="0" w:line="360" w:lineRule="auto"/>
        <w:ind w:right="560" w:firstLineChars="1600" w:firstLine="4480"/>
        <w:rPr>
          <w:rFonts w:ascii="Times New Roman" w:eastAsia="仿宋" w:hAnsi="Times New Roman" w:cs="Times New Roman"/>
          <w:sz w:val="28"/>
          <w:szCs w:val="28"/>
        </w:rPr>
      </w:pPr>
      <w:r w:rsidRPr="002262C4">
        <w:rPr>
          <w:rFonts w:ascii="Times New Roman" w:eastAsia="仿宋" w:hAnsi="Times New Roman" w:cs="Times New Roman"/>
          <w:sz w:val="28"/>
          <w:szCs w:val="28"/>
        </w:rPr>
        <w:t>二</w:t>
      </w:r>
      <w:r w:rsidRPr="002262C4">
        <w:rPr>
          <w:rFonts w:ascii="Times New Roman" w:eastAsia="仿宋" w:hAnsi="Times New Roman" w:cs="Times New Roman"/>
          <w:sz w:val="28"/>
          <w:szCs w:val="28"/>
        </w:rPr>
        <w:t>○</w:t>
      </w:r>
      <w:r w:rsidRPr="002262C4">
        <w:rPr>
          <w:rFonts w:ascii="Times New Roman" w:eastAsia="仿宋" w:hAnsi="Times New Roman" w:cs="Times New Roman"/>
          <w:sz w:val="28"/>
          <w:szCs w:val="28"/>
        </w:rPr>
        <w:t>一一年十一月二十五日</w:t>
      </w:r>
    </w:p>
    <w:sectPr w:rsidR="001A4FCF" w:rsidRPr="002262C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36" w:rsidRDefault="005C7A36" w:rsidP="002262C4">
      <w:r>
        <w:separator/>
      </w:r>
    </w:p>
  </w:endnote>
  <w:endnote w:type="continuationSeparator" w:id="0">
    <w:p w:rsidR="005C7A36" w:rsidRDefault="005C7A36" w:rsidP="0022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2806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262C4" w:rsidRDefault="002262C4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9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9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62C4" w:rsidRDefault="00226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36" w:rsidRDefault="005C7A36" w:rsidP="002262C4">
      <w:r>
        <w:separator/>
      </w:r>
    </w:p>
  </w:footnote>
  <w:footnote w:type="continuationSeparator" w:id="0">
    <w:p w:rsidR="005C7A36" w:rsidRDefault="005C7A36" w:rsidP="00226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C4"/>
    <w:rsid w:val="001A4FCF"/>
    <w:rsid w:val="002262C4"/>
    <w:rsid w:val="005C7A36"/>
    <w:rsid w:val="00C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2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26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262C4"/>
    <w:rPr>
      <w:b/>
      <w:bCs/>
    </w:rPr>
  </w:style>
  <w:style w:type="paragraph" w:styleId="a6">
    <w:name w:val="header"/>
    <w:basedOn w:val="a"/>
    <w:link w:val="Char"/>
    <w:uiPriority w:val="99"/>
    <w:unhideWhenUsed/>
    <w:rsid w:val="0022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262C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26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262C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679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679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2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26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262C4"/>
    <w:rPr>
      <w:b/>
      <w:bCs/>
    </w:rPr>
  </w:style>
  <w:style w:type="paragraph" w:styleId="a6">
    <w:name w:val="header"/>
    <w:basedOn w:val="a"/>
    <w:link w:val="Char"/>
    <w:uiPriority w:val="99"/>
    <w:unhideWhenUsed/>
    <w:rsid w:val="00226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262C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26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262C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679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67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cp:lastPrinted>2016-01-21T02:31:00Z</cp:lastPrinted>
  <dcterms:created xsi:type="dcterms:W3CDTF">2016-01-21T02:15:00Z</dcterms:created>
  <dcterms:modified xsi:type="dcterms:W3CDTF">2016-01-21T02:32:00Z</dcterms:modified>
</cp:coreProperties>
</file>